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687675" w14:textId="77777777" w:rsidR="0021659A" w:rsidRDefault="0021659A">
      <w:pPr>
        <w:spacing w:after="200" w:line="276" w:lineRule="auto"/>
        <w:rPr>
          <w:rFonts w:ascii="Calibri" w:eastAsia="Calibri" w:hAnsi="Calibri" w:cs="Calibri"/>
          <w:color w:val="FF0000"/>
          <w:sz w:val="24"/>
        </w:rPr>
      </w:pPr>
    </w:p>
    <w:p w14:paraId="0195533B" w14:textId="77777777" w:rsidR="0021659A" w:rsidRDefault="0021659A">
      <w:pPr>
        <w:spacing w:after="0" w:line="240" w:lineRule="auto"/>
        <w:rPr>
          <w:rFonts w:ascii="Calibri" w:eastAsia="Calibri" w:hAnsi="Calibri" w:cs="Calibri"/>
          <w:b/>
          <w:color w:val="FF0000"/>
          <w:sz w:val="24"/>
        </w:rPr>
      </w:pPr>
    </w:p>
    <w:p w14:paraId="58A6A10D" w14:textId="77777777" w:rsidR="0021659A" w:rsidRDefault="0021659A">
      <w:pPr>
        <w:spacing w:after="0" w:line="240" w:lineRule="auto"/>
        <w:jc w:val="center"/>
        <w:rPr>
          <w:rFonts w:ascii="Calibri" w:eastAsia="Calibri" w:hAnsi="Calibri" w:cs="Calibri"/>
          <w:b/>
          <w:color w:val="000000"/>
          <w:sz w:val="24"/>
        </w:rPr>
      </w:pPr>
    </w:p>
    <w:p w14:paraId="0B7D466B" w14:textId="77777777" w:rsidR="0021659A" w:rsidRDefault="0021659A">
      <w:pPr>
        <w:spacing w:after="0" w:line="240" w:lineRule="auto"/>
        <w:jc w:val="center"/>
        <w:rPr>
          <w:rFonts w:ascii="Calibri" w:eastAsia="Calibri" w:hAnsi="Calibri" w:cs="Calibri"/>
          <w:b/>
          <w:color w:val="000000"/>
          <w:sz w:val="24"/>
        </w:rPr>
      </w:pPr>
    </w:p>
    <w:p w14:paraId="60033BE1" w14:textId="77777777" w:rsidR="0021659A" w:rsidRDefault="0021659A">
      <w:pPr>
        <w:spacing w:after="0" w:line="240" w:lineRule="auto"/>
        <w:jc w:val="center"/>
        <w:rPr>
          <w:rFonts w:ascii="Calibri" w:eastAsia="Calibri" w:hAnsi="Calibri" w:cs="Calibri"/>
          <w:b/>
          <w:color w:val="000000"/>
          <w:sz w:val="32"/>
        </w:rPr>
      </w:pPr>
    </w:p>
    <w:p w14:paraId="771D0BBD"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SPECYFIKACJA TECHNICZNA</w:t>
      </w:r>
    </w:p>
    <w:p w14:paraId="30584C2B" w14:textId="77777777" w:rsidR="0021659A" w:rsidRPr="00A46361" w:rsidRDefault="00084890">
      <w:pPr>
        <w:spacing w:after="0" w:line="240" w:lineRule="auto"/>
        <w:jc w:val="center"/>
        <w:rPr>
          <w:rFonts w:ascii="Calibri" w:eastAsia="Calibri" w:hAnsi="Calibri" w:cs="Calibri"/>
          <w:b/>
          <w:color w:val="000000"/>
          <w:sz w:val="44"/>
          <w:szCs w:val="32"/>
        </w:rPr>
      </w:pPr>
      <w:r w:rsidRPr="00A46361">
        <w:rPr>
          <w:rFonts w:ascii="Calibri" w:eastAsia="Calibri" w:hAnsi="Calibri" w:cs="Calibri"/>
          <w:b/>
          <w:color w:val="000000"/>
          <w:sz w:val="44"/>
          <w:szCs w:val="32"/>
        </w:rPr>
        <w:t>WYKONANIA I ODBIORU ROBÓT</w:t>
      </w:r>
    </w:p>
    <w:p w14:paraId="466EE6DC" w14:textId="77777777" w:rsidR="0021659A" w:rsidRDefault="0021659A">
      <w:pPr>
        <w:spacing w:after="0" w:line="240" w:lineRule="auto"/>
        <w:jc w:val="center"/>
        <w:rPr>
          <w:rFonts w:ascii="Calibri" w:eastAsia="Calibri" w:hAnsi="Calibri" w:cs="Calibri"/>
          <w:b/>
          <w:color w:val="000000"/>
          <w:sz w:val="24"/>
        </w:rPr>
      </w:pPr>
    </w:p>
    <w:p w14:paraId="279B6C93" w14:textId="77777777" w:rsidR="0021659A" w:rsidRDefault="0021659A">
      <w:pPr>
        <w:spacing w:after="0" w:line="240" w:lineRule="auto"/>
        <w:jc w:val="center"/>
        <w:rPr>
          <w:rFonts w:ascii="Calibri" w:eastAsia="Calibri" w:hAnsi="Calibri" w:cs="Calibri"/>
          <w:b/>
          <w:color w:val="000000"/>
          <w:sz w:val="24"/>
        </w:rPr>
      </w:pPr>
    </w:p>
    <w:p w14:paraId="6DBAC971" w14:textId="271B8B4B" w:rsidR="00A46361" w:rsidRPr="007F0003" w:rsidRDefault="007F0003">
      <w:pPr>
        <w:spacing w:after="0" w:line="240" w:lineRule="auto"/>
        <w:jc w:val="center"/>
        <w:rPr>
          <w:rFonts w:eastAsia="Calibri" w:cstheme="minorHAnsi"/>
          <w:b/>
          <w:bCs/>
          <w:color w:val="000000"/>
          <w:sz w:val="28"/>
          <w:szCs w:val="20"/>
        </w:rPr>
      </w:pPr>
      <w:r w:rsidRPr="007F0003">
        <w:rPr>
          <w:rFonts w:cstheme="minorHAnsi"/>
          <w:b/>
          <w:bCs/>
          <w:sz w:val="28"/>
          <w:szCs w:val="28"/>
        </w:rPr>
        <w:t xml:space="preserve">PROJEKT ROZMIESZCZENIA OBIEKTÓW MAŁEJ ARCHITEKTURY </w:t>
      </w:r>
      <w:r w:rsidRPr="007F0003">
        <w:rPr>
          <w:rFonts w:cstheme="minorHAnsi"/>
          <w:b/>
          <w:bCs/>
          <w:sz w:val="28"/>
          <w:szCs w:val="28"/>
        </w:rPr>
        <w:br/>
        <w:t xml:space="preserve">W MIEJSCOWOŚCI </w:t>
      </w:r>
      <w:r w:rsidR="00862C5C">
        <w:rPr>
          <w:rFonts w:cstheme="minorHAnsi"/>
          <w:b/>
          <w:bCs/>
          <w:sz w:val="28"/>
          <w:szCs w:val="28"/>
        </w:rPr>
        <w:t>MIERZYM</w:t>
      </w:r>
      <w:r w:rsidRPr="007F0003">
        <w:rPr>
          <w:rFonts w:cstheme="minorHAnsi"/>
          <w:b/>
          <w:bCs/>
          <w:sz w:val="28"/>
          <w:szCs w:val="28"/>
        </w:rPr>
        <w:t>, GMINA ŚWIESZYNO</w:t>
      </w:r>
    </w:p>
    <w:p w14:paraId="0F0B6F49" w14:textId="77777777" w:rsidR="0021659A" w:rsidRDefault="0021659A">
      <w:pPr>
        <w:spacing w:after="0" w:line="240" w:lineRule="auto"/>
        <w:jc w:val="center"/>
        <w:rPr>
          <w:rFonts w:ascii="Calibri" w:eastAsia="Calibri" w:hAnsi="Calibri" w:cs="Calibri"/>
          <w:b/>
          <w:color w:val="000000"/>
          <w:sz w:val="24"/>
        </w:rPr>
      </w:pPr>
    </w:p>
    <w:p w14:paraId="276B371D" w14:textId="21303477" w:rsidR="00A46361" w:rsidRDefault="00A46361" w:rsidP="00A46361">
      <w:pPr>
        <w:keepNext/>
        <w:spacing w:after="0" w:line="240" w:lineRule="auto"/>
        <w:jc w:val="center"/>
        <w:rPr>
          <w:rFonts w:ascii="Calibri" w:eastAsia="Calibri" w:hAnsi="Calibri" w:cs="Calibri"/>
          <w:b/>
          <w:sz w:val="28"/>
        </w:rPr>
      </w:pPr>
      <w:r>
        <w:rPr>
          <w:rFonts w:ascii="Calibri" w:eastAsia="Calibri" w:hAnsi="Calibri" w:cs="Calibri"/>
          <w:b/>
          <w:sz w:val="28"/>
        </w:rPr>
        <w:t>ADRES:</w:t>
      </w:r>
    </w:p>
    <w:p w14:paraId="572E1DA3" w14:textId="77777777" w:rsidR="00A46361" w:rsidRDefault="00A46361" w:rsidP="00A46361">
      <w:pPr>
        <w:spacing w:after="0" w:line="240" w:lineRule="auto"/>
        <w:jc w:val="center"/>
        <w:rPr>
          <w:rFonts w:ascii="Calibri" w:eastAsia="Calibri" w:hAnsi="Calibri" w:cs="Calibri"/>
          <w:b/>
          <w:sz w:val="28"/>
        </w:rPr>
      </w:pPr>
    </w:p>
    <w:p w14:paraId="59E5AE31" w14:textId="4E936942" w:rsidR="00A46361" w:rsidRPr="00862C5C" w:rsidRDefault="00862C5C" w:rsidP="00862C5C">
      <w:pPr>
        <w:spacing w:line="240" w:lineRule="auto"/>
        <w:jc w:val="center"/>
        <w:rPr>
          <w:rFonts w:ascii="Calibri" w:eastAsia="Calibri" w:hAnsi="Calibri" w:cs="Calibri"/>
          <w:b/>
          <w:bCs/>
          <w:color w:val="000000"/>
          <w:szCs w:val="20"/>
        </w:rPr>
      </w:pPr>
      <w:r w:rsidRPr="00862C5C">
        <w:rPr>
          <w:b/>
          <w:bCs/>
          <w:sz w:val="28"/>
          <w:szCs w:val="28"/>
        </w:rPr>
        <w:t>MIERZYM, DZIAŁKA NR 143/3, OBRĘB 0070 MIERZYM</w:t>
      </w:r>
    </w:p>
    <w:p w14:paraId="185F8189" w14:textId="77777777" w:rsidR="0021659A" w:rsidRDefault="00084890">
      <w:pPr>
        <w:keepNext/>
        <w:spacing w:after="0" w:line="240" w:lineRule="auto"/>
        <w:jc w:val="center"/>
        <w:rPr>
          <w:rFonts w:ascii="Calibri" w:eastAsia="Calibri" w:hAnsi="Calibri" w:cs="Calibri"/>
          <w:b/>
          <w:sz w:val="28"/>
        </w:rPr>
      </w:pPr>
      <w:r>
        <w:rPr>
          <w:rFonts w:ascii="Calibri" w:eastAsia="Calibri" w:hAnsi="Calibri" w:cs="Calibri"/>
          <w:b/>
          <w:sz w:val="28"/>
        </w:rPr>
        <w:t>ZAMAWIAJĄCY:</w:t>
      </w:r>
    </w:p>
    <w:p w14:paraId="22F92CB4" w14:textId="77777777" w:rsidR="0021659A" w:rsidRDefault="0021659A">
      <w:pPr>
        <w:spacing w:after="0" w:line="240" w:lineRule="auto"/>
        <w:jc w:val="center"/>
        <w:rPr>
          <w:rFonts w:ascii="Calibri" w:eastAsia="Calibri" w:hAnsi="Calibri" w:cs="Calibri"/>
          <w:b/>
          <w:sz w:val="28"/>
        </w:rPr>
      </w:pPr>
    </w:p>
    <w:p w14:paraId="4C34B741"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GMINA śWIESZYNO</w:t>
      </w:r>
    </w:p>
    <w:p w14:paraId="1D67057E" w14:textId="77777777" w:rsidR="0021659A" w:rsidRDefault="00084890">
      <w:pPr>
        <w:spacing w:after="0" w:line="240" w:lineRule="auto"/>
        <w:jc w:val="center"/>
        <w:rPr>
          <w:rFonts w:ascii="Calibri" w:eastAsia="Calibri" w:hAnsi="Calibri" w:cs="Calibri"/>
          <w:b/>
          <w:caps/>
          <w:sz w:val="28"/>
        </w:rPr>
      </w:pPr>
      <w:r>
        <w:rPr>
          <w:rFonts w:ascii="Calibri" w:eastAsia="Calibri" w:hAnsi="Calibri" w:cs="Calibri"/>
          <w:b/>
          <w:caps/>
          <w:sz w:val="28"/>
        </w:rPr>
        <w:t>śWIESZYNO 71, 76-024 ŚWIESZYNO</w:t>
      </w:r>
    </w:p>
    <w:p w14:paraId="144A7430" w14:textId="77777777" w:rsidR="0021659A" w:rsidRDefault="0021659A">
      <w:pPr>
        <w:spacing w:after="0" w:line="240" w:lineRule="auto"/>
        <w:jc w:val="both"/>
        <w:rPr>
          <w:rFonts w:ascii="Calibri" w:eastAsia="Calibri" w:hAnsi="Calibri" w:cs="Calibri"/>
          <w:b/>
          <w:sz w:val="24"/>
        </w:rPr>
      </w:pPr>
    </w:p>
    <w:p w14:paraId="07B58092" w14:textId="77777777" w:rsidR="0021659A" w:rsidRDefault="0021659A">
      <w:pPr>
        <w:spacing w:after="0" w:line="240" w:lineRule="auto"/>
        <w:ind w:left="2126" w:hanging="2126"/>
        <w:jc w:val="both"/>
        <w:rPr>
          <w:rFonts w:ascii="Calibri" w:eastAsia="Calibri" w:hAnsi="Calibri" w:cs="Calibri"/>
          <w:b/>
          <w:sz w:val="24"/>
        </w:rPr>
      </w:pPr>
    </w:p>
    <w:p w14:paraId="267EA13A" w14:textId="77777777" w:rsidR="0021659A" w:rsidRDefault="0021659A">
      <w:pPr>
        <w:spacing w:after="0" w:line="240" w:lineRule="auto"/>
        <w:ind w:left="2126" w:hanging="2126"/>
        <w:jc w:val="both"/>
        <w:rPr>
          <w:rFonts w:ascii="Calibri" w:eastAsia="Calibri" w:hAnsi="Calibri" w:cs="Calibri"/>
          <w:b/>
          <w:sz w:val="24"/>
        </w:rPr>
      </w:pPr>
    </w:p>
    <w:p w14:paraId="62FBF45A" w14:textId="77777777" w:rsidR="0021659A" w:rsidRDefault="0021659A">
      <w:pPr>
        <w:spacing w:after="0" w:line="240" w:lineRule="auto"/>
        <w:ind w:left="2126" w:hanging="2126"/>
        <w:jc w:val="both"/>
        <w:rPr>
          <w:rFonts w:ascii="Calibri" w:eastAsia="Calibri" w:hAnsi="Calibri" w:cs="Calibri"/>
          <w:b/>
          <w:sz w:val="24"/>
        </w:rPr>
      </w:pPr>
    </w:p>
    <w:p w14:paraId="76DA0911" w14:textId="77777777" w:rsidR="0021659A" w:rsidRDefault="0021659A">
      <w:pPr>
        <w:spacing w:after="0" w:line="240" w:lineRule="auto"/>
        <w:ind w:left="2126" w:hanging="2126"/>
        <w:jc w:val="both"/>
        <w:rPr>
          <w:rFonts w:ascii="Calibri" w:eastAsia="Calibri" w:hAnsi="Calibri" w:cs="Calibri"/>
          <w:b/>
          <w:sz w:val="24"/>
        </w:rPr>
      </w:pPr>
    </w:p>
    <w:p w14:paraId="259AD25B" w14:textId="77777777" w:rsidR="0021659A" w:rsidRDefault="0021659A">
      <w:pPr>
        <w:spacing w:after="0" w:line="240" w:lineRule="auto"/>
        <w:ind w:left="2126" w:hanging="2126"/>
        <w:jc w:val="both"/>
        <w:rPr>
          <w:rFonts w:ascii="Calibri" w:eastAsia="Calibri" w:hAnsi="Calibri" w:cs="Calibri"/>
          <w:b/>
          <w:sz w:val="24"/>
        </w:rPr>
      </w:pPr>
    </w:p>
    <w:p w14:paraId="3F84A63B" w14:textId="77777777" w:rsidR="0021659A" w:rsidRDefault="00084890">
      <w:pPr>
        <w:tabs>
          <w:tab w:val="left" w:pos="1418"/>
        </w:tabs>
        <w:spacing w:after="0" w:line="240" w:lineRule="auto"/>
        <w:rPr>
          <w:rFonts w:ascii="Calibri" w:eastAsia="Calibri" w:hAnsi="Calibri" w:cs="Calibri"/>
          <w:color w:val="000000"/>
          <w:sz w:val="24"/>
        </w:rPr>
      </w:pPr>
      <w:r>
        <w:rPr>
          <w:rFonts w:ascii="Calibri" w:eastAsia="Calibri" w:hAnsi="Calibri" w:cs="Calibri"/>
          <w:color w:val="000000"/>
          <w:sz w:val="24"/>
        </w:rPr>
        <w:t xml:space="preserve">Opracowanie: </w:t>
      </w:r>
      <w:r>
        <w:rPr>
          <w:rFonts w:ascii="Calibri" w:eastAsia="Calibri" w:hAnsi="Calibri" w:cs="Calibri"/>
          <w:color w:val="000000"/>
          <w:sz w:val="24"/>
        </w:rPr>
        <w:tab/>
      </w:r>
      <w:r>
        <w:rPr>
          <w:rFonts w:ascii="Calibri" w:eastAsia="Calibri" w:hAnsi="Calibri" w:cs="Calibri"/>
          <w:color w:val="000000"/>
          <w:sz w:val="24"/>
        </w:rPr>
        <w:tab/>
      </w:r>
      <w:r w:rsidR="004A38FF">
        <w:rPr>
          <w:rFonts w:ascii="Calibri" w:eastAsia="Calibri" w:hAnsi="Calibri" w:cs="Calibri"/>
          <w:color w:val="000000"/>
          <w:sz w:val="24"/>
        </w:rPr>
        <w:t xml:space="preserve">dr inż. </w:t>
      </w:r>
      <w:r>
        <w:rPr>
          <w:rFonts w:ascii="Calibri" w:eastAsia="Calibri" w:hAnsi="Calibri" w:cs="Calibri"/>
          <w:color w:val="000000"/>
          <w:sz w:val="24"/>
        </w:rPr>
        <w:t>Mariusz Januszewski</w:t>
      </w:r>
      <w:r>
        <w:rPr>
          <w:rFonts w:ascii="Calibri" w:eastAsia="Calibri" w:hAnsi="Calibri" w:cs="Calibri"/>
          <w:color w:val="000000"/>
          <w:sz w:val="24"/>
        </w:rPr>
        <w:tab/>
        <w:t>……………………………………………………</w:t>
      </w:r>
    </w:p>
    <w:p w14:paraId="5EE9EF9C" w14:textId="77777777" w:rsidR="0021659A" w:rsidRDefault="0021659A">
      <w:pPr>
        <w:spacing w:after="0" w:line="240" w:lineRule="auto"/>
        <w:rPr>
          <w:rFonts w:ascii="Calibri" w:eastAsia="Calibri" w:hAnsi="Calibri" w:cs="Calibri"/>
          <w:color w:val="000000"/>
          <w:sz w:val="24"/>
        </w:rPr>
      </w:pPr>
    </w:p>
    <w:p w14:paraId="4F9A2D21" w14:textId="77777777" w:rsidR="0021659A" w:rsidRDefault="0021659A">
      <w:pPr>
        <w:spacing w:after="0" w:line="240" w:lineRule="auto"/>
        <w:rPr>
          <w:rFonts w:ascii="Calibri" w:eastAsia="Calibri" w:hAnsi="Calibri" w:cs="Calibri"/>
          <w:color w:val="000000"/>
          <w:sz w:val="24"/>
        </w:rPr>
      </w:pPr>
    </w:p>
    <w:p w14:paraId="68C235AF" w14:textId="77777777" w:rsidR="0021659A" w:rsidRDefault="0021659A">
      <w:pPr>
        <w:spacing w:after="0" w:line="240" w:lineRule="auto"/>
        <w:rPr>
          <w:rFonts w:ascii="Calibri" w:eastAsia="Calibri" w:hAnsi="Calibri" w:cs="Calibri"/>
          <w:color w:val="000000"/>
          <w:sz w:val="24"/>
        </w:rPr>
      </w:pPr>
    </w:p>
    <w:p w14:paraId="7D926D96" w14:textId="77777777" w:rsidR="0021659A" w:rsidRDefault="0021659A">
      <w:pPr>
        <w:spacing w:after="0" w:line="240" w:lineRule="auto"/>
        <w:rPr>
          <w:rFonts w:ascii="Calibri" w:eastAsia="Calibri" w:hAnsi="Calibri" w:cs="Calibri"/>
          <w:color w:val="000000"/>
          <w:sz w:val="24"/>
        </w:rPr>
      </w:pPr>
    </w:p>
    <w:p w14:paraId="75830CB9" w14:textId="77777777" w:rsidR="0021659A" w:rsidRDefault="0021659A">
      <w:pPr>
        <w:spacing w:after="0" w:line="240" w:lineRule="auto"/>
        <w:rPr>
          <w:rFonts w:ascii="Calibri" w:eastAsia="Calibri" w:hAnsi="Calibri" w:cs="Calibri"/>
          <w:b/>
          <w:color w:val="000000"/>
          <w:sz w:val="24"/>
        </w:rPr>
      </w:pPr>
    </w:p>
    <w:p w14:paraId="3F8C1183" w14:textId="77777777" w:rsidR="0021659A" w:rsidRDefault="0021659A">
      <w:pPr>
        <w:spacing w:after="0" w:line="240" w:lineRule="auto"/>
        <w:rPr>
          <w:rFonts w:ascii="Calibri" w:eastAsia="Calibri" w:hAnsi="Calibri" w:cs="Calibri"/>
          <w:b/>
          <w:color w:val="000000"/>
          <w:sz w:val="24"/>
        </w:rPr>
      </w:pPr>
    </w:p>
    <w:p w14:paraId="7B88B59D" w14:textId="77777777" w:rsidR="0021659A" w:rsidRDefault="0021659A">
      <w:pPr>
        <w:spacing w:after="0" w:line="240" w:lineRule="auto"/>
        <w:rPr>
          <w:rFonts w:ascii="Calibri" w:eastAsia="Calibri" w:hAnsi="Calibri" w:cs="Calibri"/>
          <w:b/>
          <w:color w:val="000000"/>
          <w:sz w:val="24"/>
        </w:rPr>
      </w:pPr>
    </w:p>
    <w:p w14:paraId="46AC3EDF" w14:textId="77777777" w:rsidR="0021659A" w:rsidRDefault="0021659A">
      <w:pPr>
        <w:spacing w:after="0" w:line="240" w:lineRule="auto"/>
        <w:rPr>
          <w:rFonts w:ascii="Calibri" w:eastAsia="Calibri" w:hAnsi="Calibri" w:cs="Calibri"/>
          <w:b/>
          <w:color w:val="000000"/>
          <w:sz w:val="24"/>
        </w:rPr>
      </w:pPr>
    </w:p>
    <w:p w14:paraId="58F4CE25" w14:textId="77777777" w:rsidR="0021659A" w:rsidRDefault="0021659A">
      <w:pPr>
        <w:spacing w:after="0" w:line="240" w:lineRule="auto"/>
        <w:rPr>
          <w:rFonts w:ascii="Calibri" w:eastAsia="Calibri" w:hAnsi="Calibri" w:cs="Calibri"/>
          <w:b/>
          <w:color w:val="000000"/>
          <w:sz w:val="24"/>
        </w:rPr>
      </w:pPr>
    </w:p>
    <w:p w14:paraId="4295592D" w14:textId="77777777" w:rsidR="0021659A" w:rsidRDefault="0021659A">
      <w:pPr>
        <w:spacing w:after="0" w:line="240" w:lineRule="auto"/>
        <w:ind w:left="2126" w:hanging="2126"/>
        <w:jc w:val="both"/>
        <w:rPr>
          <w:rFonts w:ascii="Calibri" w:eastAsia="Calibri" w:hAnsi="Calibri" w:cs="Calibri"/>
          <w:b/>
          <w:sz w:val="24"/>
        </w:rPr>
      </w:pPr>
    </w:p>
    <w:p w14:paraId="768AF739" w14:textId="093EB703" w:rsidR="0021659A" w:rsidRDefault="0021659A">
      <w:pPr>
        <w:spacing w:after="0" w:line="240" w:lineRule="auto"/>
        <w:rPr>
          <w:rFonts w:ascii="Calibri" w:eastAsia="Calibri" w:hAnsi="Calibri" w:cs="Calibri"/>
          <w:b/>
          <w:sz w:val="24"/>
        </w:rPr>
      </w:pPr>
    </w:p>
    <w:p w14:paraId="45FFA071" w14:textId="7ABAEB49" w:rsidR="00EA3ED7" w:rsidRDefault="00EA3ED7">
      <w:pPr>
        <w:spacing w:after="0" w:line="240" w:lineRule="auto"/>
        <w:rPr>
          <w:rFonts w:ascii="Calibri" w:eastAsia="Calibri" w:hAnsi="Calibri" w:cs="Calibri"/>
          <w:b/>
          <w:sz w:val="24"/>
        </w:rPr>
      </w:pPr>
    </w:p>
    <w:p w14:paraId="6FE1405C" w14:textId="77777777" w:rsidR="00EA3ED7" w:rsidRDefault="00EA3ED7">
      <w:pPr>
        <w:spacing w:after="0" w:line="240" w:lineRule="auto"/>
        <w:rPr>
          <w:rFonts w:ascii="Calibri" w:eastAsia="Calibri" w:hAnsi="Calibri" w:cs="Calibri"/>
          <w:b/>
          <w:sz w:val="24"/>
        </w:rPr>
      </w:pPr>
    </w:p>
    <w:p w14:paraId="4C3B4AC7" w14:textId="77777777" w:rsidR="0021659A" w:rsidRDefault="0021659A">
      <w:pPr>
        <w:spacing w:after="0" w:line="240" w:lineRule="auto"/>
        <w:rPr>
          <w:rFonts w:ascii="Calibri" w:eastAsia="Calibri" w:hAnsi="Calibri" w:cs="Calibri"/>
          <w:b/>
          <w:sz w:val="24"/>
        </w:rPr>
      </w:pPr>
    </w:p>
    <w:p w14:paraId="22D8C850" w14:textId="7ABB4A6E" w:rsidR="0021659A" w:rsidRDefault="00084890" w:rsidP="00F55519">
      <w:pPr>
        <w:spacing w:after="0" w:line="240" w:lineRule="auto"/>
        <w:jc w:val="center"/>
        <w:rPr>
          <w:rFonts w:ascii="Calibri" w:eastAsia="Calibri" w:hAnsi="Calibri" w:cs="Calibri"/>
          <w:b/>
          <w:sz w:val="24"/>
        </w:rPr>
      </w:pPr>
      <w:r>
        <w:rPr>
          <w:rFonts w:ascii="Calibri" w:eastAsia="Calibri" w:hAnsi="Calibri" w:cs="Calibri"/>
          <w:b/>
          <w:sz w:val="24"/>
        </w:rPr>
        <w:t>Koszalin</w:t>
      </w:r>
      <w:r w:rsidR="00600B63">
        <w:rPr>
          <w:rFonts w:ascii="Calibri" w:eastAsia="Calibri" w:hAnsi="Calibri" w:cs="Calibri"/>
          <w:b/>
          <w:sz w:val="24"/>
        </w:rPr>
        <w:t xml:space="preserve">, </w:t>
      </w:r>
      <w:r w:rsidR="007F0003">
        <w:rPr>
          <w:rFonts w:ascii="Calibri" w:eastAsia="Calibri" w:hAnsi="Calibri" w:cs="Calibri"/>
          <w:b/>
          <w:sz w:val="24"/>
        </w:rPr>
        <w:t>lipiec</w:t>
      </w:r>
      <w:r w:rsidR="00DF47EF">
        <w:rPr>
          <w:rFonts w:ascii="Calibri" w:eastAsia="Calibri" w:hAnsi="Calibri" w:cs="Calibri"/>
          <w:b/>
          <w:sz w:val="24"/>
        </w:rPr>
        <w:t xml:space="preserve"> 202</w:t>
      </w:r>
      <w:r w:rsidR="00F55519">
        <w:rPr>
          <w:rFonts w:ascii="Calibri" w:eastAsia="Calibri" w:hAnsi="Calibri" w:cs="Calibri"/>
          <w:b/>
          <w:sz w:val="24"/>
        </w:rPr>
        <w:t>0</w:t>
      </w:r>
    </w:p>
    <w:p w14:paraId="7E235445" w14:textId="77777777" w:rsidR="00C426B6" w:rsidRPr="00F55519" w:rsidRDefault="00C426B6" w:rsidP="00F55519">
      <w:pPr>
        <w:spacing w:after="0" w:line="240" w:lineRule="auto"/>
        <w:jc w:val="center"/>
        <w:rPr>
          <w:rFonts w:ascii="Calibri" w:eastAsia="Calibri" w:hAnsi="Calibri" w:cs="Calibri"/>
          <w:color w:val="000000"/>
          <w:sz w:val="24"/>
        </w:rPr>
      </w:pPr>
    </w:p>
    <w:p w14:paraId="71896ABE"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lastRenderedPageBreak/>
        <w:t>1. Część ogólna.</w:t>
      </w:r>
    </w:p>
    <w:p w14:paraId="3FD0F861"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1.1 Nazwa nadana zamówieniu przez Zamawiającego.</w:t>
      </w:r>
    </w:p>
    <w:p w14:paraId="24E4D37F" w14:textId="0BB0DA32" w:rsidR="00C426B6" w:rsidRPr="00C426B6" w:rsidRDefault="00C426B6" w:rsidP="00C426B6">
      <w:pPr>
        <w:spacing w:after="0" w:line="240" w:lineRule="auto"/>
        <w:jc w:val="center"/>
        <w:rPr>
          <w:rFonts w:eastAsia="Calibri" w:cstheme="minorHAnsi"/>
          <w:b/>
          <w:bCs/>
          <w:color w:val="000000"/>
          <w:sz w:val="24"/>
          <w:szCs w:val="18"/>
        </w:rPr>
      </w:pPr>
      <w:r w:rsidRPr="00C426B6">
        <w:rPr>
          <w:rFonts w:cstheme="minorHAnsi"/>
          <w:b/>
          <w:bCs/>
          <w:sz w:val="24"/>
          <w:szCs w:val="24"/>
        </w:rPr>
        <w:t xml:space="preserve">PROJEKT ROZMIESZCZENIA OBIEKTÓW MAŁEJ ARCHITEKTURY </w:t>
      </w:r>
      <w:r w:rsidRPr="00C426B6">
        <w:rPr>
          <w:rFonts w:cstheme="minorHAnsi"/>
          <w:b/>
          <w:bCs/>
          <w:sz w:val="24"/>
          <w:szCs w:val="24"/>
        </w:rPr>
        <w:br/>
        <w:t xml:space="preserve">W MIEJSCOWOŚCI </w:t>
      </w:r>
      <w:r w:rsidR="00862C5C">
        <w:rPr>
          <w:rFonts w:cstheme="minorHAnsi"/>
          <w:b/>
          <w:bCs/>
          <w:sz w:val="24"/>
          <w:szCs w:val="24"/>
        </w:rPr>
        <w:t>MIERZYM</w:t>
      </w:r>
      <w:r w:rsidRPr="00C426B6">
        <w:rPr>
          <w:rFonts w:cstheme="minorHAnsi"/>
          <w:b/>
          <w:bCs/>
          <w:sz w:val="24"/>
          <w:szCs w:val="24"/>
        </w:rPr>
        <w:t>, GMINA ŚWIESZYNO</w:t>
      </w:r>
    </w:p>
    <w:p w14:paraId="6E38C770" w14:textId="77777777" w:rsidR="0021659A" w:rsidRDefault="00084890">
      <w:pPr>
        <w:keepNext/>
        <w:spacing w:after="0" w:line="240" w:lineRule="auto"/>
        <w:jc w:val="both"/>
        <w:rPr>
          <w:rFonts w:ascii="Calibri" w:eastAsia="Calibri" w:hAnsi="Calibri" w:cs="Calibri"/>
          <w:b/>
        </w:rPr>
      </w:pPr>
      <w:r>
        <w:rPr>
          <w:rFonts w:ascii="Calibri" w:eastAsia="Calibri" w:hAnsi="Calibri" w:cs="Calibri"/>
          <w:b/>
        </w:rPr>
        <w:tab/>
      </w:r>
    </w:p>
    <w:p w14:paraId="1347F5EC" w14:textId="77777777" w:rsidR="0021659A" w:rsidRDefault="00084890">
      <w:pPr>
        <w:keepNext/>
        <w:spacing w:after="0" w:line="240" w:lineRule="auto"/>
        <w:ind w:firstLine="708"/>
        <w:jc w:val="both"/>
        <w:rPr>
          <w:rFonts w:ascii="Calibri" w:eastAsia="Calibri" w:hAnsi="Calibri" w:cs="Calibri"/>
          <w:b/>
          <w:sz w:val="24"/>
        </w:rPr>
      </w:pPr>
      <w:r>
        <w:rPr>
          <w:rFonts w:ascii="Calibri" w:eastAsia="Calibri" w:hAnsi="Calibri" w:cs="Calibri"/>
          <w:b/>
          <w:sz w:val="24"/>
        </w:rPr>
        <w:t>ZAMAWIAJĄCY:</w:t>
      </w:r>
    </w:p>
    <w:p w14:paraId="4AB2174E"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ab/>
        <w:t>Gmina Świeszyno,</w:t>
      </w:r>
    </w:p>
    <w:p w14:paraId="2D34EA7F" w14:textId="77777777" w:rsidR="0021659A" w:rsidRDefault="00084890">
      <w:pPr>
        <w:spacing w:after="0" w:line="240" w:lineRule="auto"/>
        <w:ind w:firstLine="708"/>
        <w:jc w:val="both"/>
        <w:rPr>
          <w:rFonts w:ascii="Calibri" w:eastAsia="Calibri" w:hAnsi="Calibri" w:cs="Calibri"/>
          <w:b/>
          <w:sz w:val="24"/>
        </w:rPr>
      </w:pPr>
      <w:r>
        <w:rPr>
          <w:rFonts w:ascii="Calibri" w:eastAsia="Calibri" w:hAnsi="Calibri" w:cs="Calibri"/>
          <w:b/>
          <w:sz w:val="24"/>
        </w:rPr>
        <w:t>Świeszyno 71, 76-024 Świeszyno</w:t>
      </w:r>
    </w:p>
    <w:p w14:paraId="6214D7D6" w14:textId="77777777" w:rsidR="0021659A" w:rsidRDefault="0021659A">
      <w:pPr>
        <w:spacing w:after="0" w:line="240" w:lineRule="auto"/>
        <w:ind w:firstLine="708"/>
        <w:jc w:val="both"/>
        <w:rPr>
          <w:rFonts w:ascii="Calibri" w:eastAsia="Calibri" w:hAnsi="Calibri" w:cs="Calibri"/>
          <w:b/>
          <w:color w:val="000000"/>
          <w:sz w:val="24"/>
        </w:rPr>
      </w:pPr>
    </w:p>
    <w:p w14:paraId="54A9147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1.2. Przedmiot ST</w:t>
      </w:r>
    </w:p>
    <w:p w14:paraId="7E13506F" w14:textId="6017ED05" w:rsidR="00C426B6" w:rsidRPr="00C426B6" w:rsidRDefault="00084890" w:rsidP="00C426B6">
      <w:pPr>
        <w:spacing w:after="0" w:line="240" w:lineRule="auto"/>
        <w:rPr>
          <w:rFonts w:eastAsia="Calibri" w:cstheme="minorHAnsi"/>
          <w:b/>
          <w:bCs/>
          <w:color w:val="000000"/>
          <w:sz w:val="24"/>
          <w:szCs w:val="18"/>
        </w:rPr>
      </w:pPr>
      <w:r>
        <w:rPr>
          <w:rFonts w:ascii="Calibri" w:eastAsia="Calibri" w:hAnsi="Calibri" w:cs="Calibri"/>
          <w:color w:val="000000"/>
          <w:sz w:val="24"/>
        </w:rPr>
        <w:t xml:space="preserve">Przedmiotem niniejszej specyfikacji technicznej (ST) są wymagania ogólne dotyczące wykonania i odbioru robót związanych z </w:t>
      </w:r>
      <w:r w:rsidR="00C426B6" w:rsidRPr="00C426B6">
        <w:rPr>
          <w:rFonts w:cstheme="minorHAnsi"/>
          <w:b/>
          <w:bCs/>
          <w:sz w:val="24"/>
          <w:szCs w:val="24"/>
        </w:rPr>
        <w:t>PROJEKT</w:t>
      </w:r>
      <w:r w:rsidR="00C426B6">
        <w:rPr>
          <w:rFonts w:cstheme="minorHAnsi"/>
          <w:b/>
          <w:bCs/>
          <w:sz w:val="24"/>
          <w:szCs w:val="24"/>
        </w:rPr>
        <w:t>EM</w:t>
      </w:r>
      <w:r w:rsidR="00C426B6" w:rsidRPr="00C426B6">
        <w:rPr>
          <w:rFonts w:cstheme="minorHAnsi"/>
          <w:b/>
          <w:bCs/>
          <w:sz w:val="24"/>
          <w:szCs w:val="24"/>
        </w:rPr>
        <w:t xml:space="preserve"> ROZMIESZCZENIA OBIEKTÓW MAŁEJ ARCHITEKTURY W MIEJSCOWOŚCI </w:t>
      </w:r>
      <w:r w:rsidR="00862C5C">
        <w:rPr>
          <w:rFonts w:cstheme="minorHAnsi"/>
          <w:b/>
          <w:bCs/>
          <w:sz w:val="24"/>
          <w:szCs w:val="24"/>
        </w:rPr>
        <w:t>MIERZYM</w:t>
      </w:r>
      <w:r w:rsidR="00C426B6" w:rsidRPr="00C426B6">
        <w:rPr>
          <w:rFonts w:cstheme="minorHAnsi"/>
          <w:b/>
          <w:bCs/>
          <w:sz w:val="24"/>
          <w:szCs w:val="24"/>
        </w:rPr>
        <w:t>, GMINA ŚWIESZYNO</w:t>
      </w:r>
    </w:p>
    <w:p w14:paraId="7FF3295A" w14:textId="4601B872" w:rsidR="000243A6" w:rsidRPr="00DA1BC7" w:rsidRDefault="000243A6" w:rsidP="000243A6">
      <w:pPr>
        <w:spacing w:after="0" w:line="240" w:lineRule="auto"/>
        <w:rPr>
          <w:rFonts w:eastAsia="Calibri" w:cstheme="minorHAnsi"/>
          <w:b/>
          <w:bCs/>
          <w:color w:val="000000"/>
          <w:sz w:val="24"/>
          <w:szCs w:val="18"/>
        </w:rPr>
      </w:pPr>
    </w:p>
    <w:p w14:paraId="1B743EA3" w14:textId="2E865011" w:rsidR="0021659A" w:rsidRDefault="00084890" w:rsidP="000243A6">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w:t>
      </w:r>
    </w:p>
    <w:p w14:paraId="5593BA2C"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1.3. Zakres stosowania ST</w:t>
      </w:r>
    </w:p>
    <w:p w14:paraId="1F5A045A"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Niniejsza specyfikacja techniczna (ST) stanowi dokument przetargowy i kontraktowy przy zlecaniu robót zgodnie z ustawą o zamówieniach publicznych jak w pt.1.2</w:t>
      </w:r>
    </w:p>
    <w:p w14:paraId="5B65A66B" w14:textId="77777777" w:rsidR="0021659A" w:rsidRDefault="0021659A">
      <w:pPr>
        <w:spacing w:after="0" w:line="240" w:lineRule="auto"/>
        <w:jc w:val="both"/>
        <w:rPr>
          <w:rFonts w:ascii="Calibri" w:eastAsia="Calibri" w:hAnsi="Calibri" w:cs="Calibri"/>
          <w:color w:val="000000"/>
          <w:sz w:val="24"/>
        </w:rPr>
      </w:pPr>
    </w:p>
    <w:p w14:paraId="65AE39C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1.4. Zakres robót objętych ST</w:t>
      </w:r>
    </w:p>
    <w:p w14:paraId="67EB5823"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Ustalenia zawarte w niniejszej specyfikacji obejmują wymagania ogólne, wspólne dla robót objętych szczegółowymi specyfikacjami technicznymi (SST) :</w:t>
      </w:r>
    </w:p>
    <w:p w14:paraId="4AA1368B" w14:textId="77777777" w:rsidR="0021659A" w:rsidRDefault="0021659A">
      <w:pPr>
        <w:spacing w:after="0" w:line="240" w:lineRule="auto"/>
        <w:jc w:val="both"/>
        <w:rPr>
          <w:rFonts w:ascii="Calibri" w:eastAsia="Calibri" w:hAnsi="Calibri" w:cs="Calibri"/>
          <w:sz w:val="24"/>
        </w:rPr>
      </w:pPr>
    </w:p>
    <w:p w14:paraId="4804EF52" w14:textId="77777777" w:rsidR="00862C5C" w:rsidRDefault="00862C5C" w:rsidP="00862C5C">
      <w:pPr>
        <w:spacing w:line="360" w:lineRule="auto"/>
        <w:ind w:firstLine="708"/>
        <w:jc w:val="both"/>
        <w:rPr>
          <w:sz w:val="24"/>
          <w:szCs w:val="24"/>
        </w:rPr>
      </w:pPr>
      <w:r>
        <w:rPr>
          <w:sz w:val="24"/>
          <w:szCs w:val="24"/>
        </w:rPr>
        <w:t>Inwestycja swoim zakresem obejmować będzie:</w:t>
      </w:r>
    </w:p>
    <w:p w14:paraId="005E03F8" w14:textId="77777777" w:rsidR="00862C5C" w:rsidRDefault="00862C5C" w:rsidP="00862C5C">
      <w:pPr>
        <w:spacing w:line="360" w:lineRule="auto"/>
        <w:jc w:val="both"/>
        <w:rPr>
          <w:sz w:val="24"/>
          <w:szCs w:val="24"/>
        </w:rPr>
      </w:pPr>
      <w:r>
        <w:rPr>
          <w:sz w:val="24"/>
          <w:szCs w:val="24"/>
        </w:rPr>
        <w:t>- demontaż wybranych istniejących elementów,</w:t>
      </w:r>
    </w:p>
    <w:p w14:paraId="31CAF924" w14:textId="77777777" w:rsidR="00862C5C" w:rsidRDefault="00862C5C" w:rsidP="00862C5C">
      <w:pPr>
        <w:spacing w:line="360" w:lineRule="auto"/>
        <w:jc w:val="both"/>
        <w:rPr>
          <w:sz w:val="24"/>
          <w:szCs w:val="24"/>
        </w:rPr>
      </w:pPr>
      <w:r>
        <w:rPr>
          <w:sz w:val="24"/>
          <w:szCs w:val="24"/>
        </w:rPr>
        <w:t>- renowacja wybranego wyposażenia placu,</w:t>
      </w:r>
    </w:p>
    <w:p w14:paraId="52C4AED3" w14:textId="77777777" w:rsidR="00862C5C" w:rsidRDefault="00862C5C" w:rsidP="00862C5C">
      <w:pPr>
        <w:spacing w:line="360" w:lineRule="auto"/>
        <w:jc w:val="both"/>
        <w:rPr>
          <w:sz w:val="24"/>
          <w:szCs w:val="24"/>
        </w:rPr>
      </w:pPr>
      <w:r>
        <w:rPr>
          <w:sz w:val="24"/>
          <w:szCs w:val="24"/>
        </w:rPr>
        <w:t>- montaż urządzeń rekreacyjnych,</w:t>
      </w:r>
    </w:p>
    <w:p w14:paraId="5E73A739" w14:textId="77777777" w:rsidR="00862C5C" w:rsidRDefault="00862C5C" w:rsidP="00862C5C">
      <w:pPr>
        <w:spacing w:line="360" w:lineRule="auto"/>
        <w:jc w:val="both"/>
        <w:rPr>
          <w:sz w:val="24"/>
          <w:szCs w:val="24"/>
        </w:rPr>
      </w:pPr>
      <w:r>
        <w:rPr>
          <w:sz w:val="24"/>
          <w:szCs w:val="24"/>
        </w:rPr>
        <w:t>- montaż wyposażenia uzupełniającego (ławki, tablica regulaminowa).</w:t>
      </w:r>
    </w:p>
    <w:p w14:paraId="7731168B" w14:textId="1A4BF54A" w:rsidR="0021659A" w:rsidRPr="000243A6" w:rsidRDefault="00084890">
      <w:pPr>
        <w:spacing w:after="0" w:line="240" w:lineRule="auto"/>
        <w:jc w:val="both"/>
        <w:rPr>
          <w:rFonts w:ascii="Calibri" w:eastAsia="Calibri" w:hAnsi="Calibri" w:cs="Calibri"/>
          <w:b/>
          <w:color w:val="000000"/>
          <w:sz w:val="24"/>
          <w:u w:val="single"/>
        </w:rPr>
      </w:pPr>
      <w:r w:rsidRPr="000243A6">
        <w:rPr>
          <w:rFonts w:ascii="Calibri" w:eastAsia="Calibri" w:hAnsi="Calibri" w:cs="Calibri"/>
          <w:b/>
          <w:color w:val="000000"/>
          <w:sz w:val="24"/>
          <w:u w:val="single"/>
        </w:rPr>
        <w:t>Wszystkie prace należy wykonywać ze szczególnym zachowaniem przepisów bhp.</w:t>
      </w:r>
    </w:p>
    <w:p w14:paraId="313ABC5F" w14:textId="77777777" w:rsidR="0021659A" w:rsidRDefault="0021659A">
      <w:pPr>
        <w:spacing w:after="0" w:line="240" w:lineRule="auto"/>
        <w:jc w:val="both"/>
        <w:rPr>
          <w:rFonts w:ascii="Calibri" w:eastAsia="Calibri" w:hAnsi="Calibri" w:cs="Calibri"/>
          <w:b/>
          <w:color w:val="000000"/>
          <w:sz w:val="24"/>
        </w:rPr>
      </w:pPr>
    </w:p>
    <w:p w14:paraId="3559555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1.5. Roboty towarzyszące i tymczasowe</w:t>
      </w:r>
    </w:p>
    <w:p w14:paraId="3F2ABEDF" w14:textId="76EF4A81" w:rsidR="0021659A" w:rsidRDefault="00084890">
      <w:pPr>
        <w:spacing w:after="0" w:line="240" w:lineRule="auto"/>
        <w:jc w:val="both"/>
        <w:rPr>
          <w:rFonts w:ascii="Calibri" w:eastAsia="Calibri" w:hAnsi="Calibri" w:cs="Calibri"/>
          <w:sz w:val="24"/>
        </w:rPr>
      </w:pPr>
      <w:r>
        <w:rPr>
          <w:rFonts w:ascii="Calibri" w:eastAsia="Calibri" w:hAnsi="Calibri" w:cs="Calibri"/>
          <w:sz w:val="24"/>
        </w:rPr>
        <w:t>Zaliczyć do nich należy wszelkiego rodzaju roboty pomocnicze nie ujęte w przedmiarze robót, których wykonanie jest niezbędne dla prawidłowego przebiegu realizacji przedmiotu zamówienia, które nie są przedmiotem odrębnego fakturowania, gdyż zostały uwzględnione w wynagrodzeniu. Są to również wszystkie prace wynikające z bezpieczeństwa i ochrony zdrowia, organizacji ochrony i utrzymania porządku na placu budowy</w:t>
      </w:r>
      <w:r w:rsidR="00965571">
        <w:rPr>
          <w:rFonts w:ascii="Calibri" w:eastAsia="Calibri" w:hAnsi="Calibri" w:cs="Calibri"/>
          <w:sz w:val="24"/>
        </w:rPr>
        <w:t xml:space="preserve"> oraz</w:t>
      </w:r>
      <w:r>
        <w:rPr>
          <w:rFonts w:ascii="Calibri" w:eastAsia="Calibri" w:hAnsi="Calibri" w:cs="Calibri"/>
          <w:sz w:val="24"/>
        </w:rPr>
        <w:t xml:space="preserve"> miejsc wykonywania robót. </w:t>
      </w:r>
      <w:r>
        <w:rPr>
          <w:rFonts w:ascii="Calibri" w:eastAsia="Calibri" w:hAnsi="Calibri" w:cs="Calibri"/>
          <w:color w:val="000000"/>
          <w:sz w:val="24"/>
        </w:rPr>
        <w:t>Roboty towarzyszące i tymczasowe</w:t>
      </w:r>
      <w:r>
        <w:rPr>
          <w:rFonts w:ascii="Calibri" w:eastAsia="Calibri" w:hAnsi="Calibri" w:cs="Calibri"/>
          <w:sz w:val="24"/>
        </w:rPr>
        <w:t xml:space="preserve"> Wykonawca powinien uwzględnić kalkulując ceny jednostkowe i ceny za poszczególne pozycje robót podstawowych ujętych w przedmiarze robót.</w:t>
      </w:r>
    </w:p>
    <w:p w14:paraId="65E93E8F" w14:textId="77777777" w:rsidR="0021659A" w:rsidRDefault="0021659A">
      <w:pPr>
        <w:spacing w:after="0" w:line="240" w:lineRule="auto"/>
        <w:jc w:val="both"/>
        <w:rPr>
          <w:rFonts w:ascii="Calibri" w:eastAsia="Calibri" w:hAnsi="Calibri" w:cs="Calibri"/>
          <w:sz w:val="24"/>
        </w:rPr>
      </w:pPr>
    </w:p>
    <w:p w14:paraId="4011F414"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 Informacje o terenie budowy;</w:t>
      </w:r>
    </w:p>
    <w:p w14:paraId="2A1E2829" w14:textId="08B1B065" w:rsidR="0021659A" w:rsidRPr="00862C5C"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T</w:t>
      </w:r>
      <w:r w:rsidR="00CB0D24">
        <w:rPr>
          <w:rFonts w:ascii="Calibri" w:eastAsia="Calibri" w:hAnsi="Calibri" w:cs="Calibri"/>
          <w:color w:val="000000"/>
          <w:sz w:val="24"/>
        </w:rPr>
        <w:t xml:space="preserve">eren znajduje się przy drodze gminnej, otwarty, </w:t>
      </w:r>
      <w:r w:rsidR="00965571">
        <w:rPr>
          <w:rFonts w:ascii="Calibri" w:eastAsia="Calibri" w:hAnsi="Calibri" w:cs="Calibri"/>
          <w:color w:val="000000"/>
          <w:sz w:val="24"/>
        </w:rPr>
        <w:t>ogrodzony</w:t>
      </w:r>
      <w:r>
        <w:rPr>
          <w:rFonts w:ascii="Calibri" w:eastAsia="Calibri" w:hAnsi="Calibri" w:cs="Calibri"/>
          <w:color w:val="000000"/>
          <w:sz w:val="24"/>
        </w:rPr>
        <w:t>.</w:t>
      </w:r>
    </w:p>
    <w:p w14:paraId="61F77C2B"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lastRenderedPageBreak/>
        <w:t>1.6.1 Organizacja robót budowlanych</w:t>
      </w:r>
    </w:p>
    <w:p w14:paraId="6E635E3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Zamawiający przekaże Wykonawcy teren budowy na zasadach i w terminie określonym w umowie o wykonanie robót.</w:t>
      </w:r>
    </w:p>
    <w:p w14:paraId="7521CF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nie może odmówić przejęcia placu budowy pod rygorem rozwiązania Umowy przez Zamawiającego z przyczyn leżących po stronie WYKONAWCY.</w:t>
      </w:r>
    </w:p>
    <w:p w14:paraId="2D3190A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c</w:t>
      </w:r>
      <w:r>
        <w:rPr>
          <w:rFonts w:ascii="Calibri" w:eastAsia="Calibri" w:hAnsi="Calibri" w:cs="Calibri"/>
          <w:b/>
          <w:color w:val="000000"/>
          <w:sz w:val="24"/>
        </w:rPr>
        <w:t xml:space="preserve">) </w:t>
      </w:r>
      <w:r>
        <w:rPr>
          <w:rFonts w:ascii="Calibri" w:eastAsia="Calibri" w:hAnsi="Calibri" w:cs="Calibri"/>
          <w:sz w:val="24"/>
        </w:rPr>
        <w:t>WYKONAWCA zapewni na swój koszt nadzór techniczny, robociznę, wyroby, urządzenia, wyposażenie oraz wszelkie inne usługi i rzeczy o charakterze trwałym lub tymczasowym niezbędne do wykonania i zakończenia robót, a także usunięcia wszelkich wad i usterek.</w:t>
      </w:r>
    </w:p>
    <w:p w14:paraId="618853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d) WYKONAWCA ponosi pełną odpowiedzialność za to, by stosowane na terenie budowy, wyposażenie, sprzęt oraz używane technologie były zgodne z obowiązującymi w Polsce przepisami oraz normami. Urządzenia oraz wyposażenie będą nowe, nieużywane i o jakości nie niższej niż określona w specyfikacjach stanowiących część dokumentacji projektowej.</w:t>
      </w:r>
    </w:p>
    <w:p w14:paraId="45EDC71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Odstępstwa od tych zasad wymagają pozytywnej opinii Inspektora nadzoru i akceptacji Zamawiającego, zgodnie z wprowadzoną procedurą.</w:t>
      </w:r>
    </w:p>
    <w:p w14:paraId="4DFC84B7"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e) WYKONAWCA przeprowadzi na swój koszt wszelkie badania specjalistyczne niezbędne do prowadzenia i odbioru robót, jeżeli będą wymagane przez obowiązujące normy i przepisy.</w:t>
      </w:r>
    </w:p>
    <w:p w14:paraId="6B7C50DF"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f) WYKONAWCA odpowiedzialny jest za uzyskanie wszelkich uzgodnień i warunków niezbędnych do zapewnienia zaopatrzenia terenu budowy w energię elektryczną, wodę, połączenia telekomunikacyjne, odprowadzanie ścieków przez cały okres realizacji robót</w:t>
      </w:r>
      <w:r>
        <w:rPr>
          <w:rFonts w:ascii="Calibri" w:eastAsia="Calibri" w:hAnsi="Calibri" w:cs="Calibri"/>
          <w:sz w:val="24"/>
          <w:shd w:val="clear" w:color="auto" w:fill="FFFFFF"/>
        </w:rPr>
        <w:t xml:space="preserve"> wraz z pokrywania kosztów z tym</w:t>
      </w:r>
      <w:r>
        <w:rPr>
          <w:rFonts w:ascii="Calibri" w:eastAsia="Calibri" w:hAnsi="Calibri" w:cs="Calibri"/>
          <w:sz w:val="24"/>
        </w:rPr>
        <w:t xml:space="preserve"> </w:t>
      </w:r>
      <w:r>
        <w:rPr>
          <w:rFonts w:ascii="Calibri" w:eastAsia="Calibri" w:hAnsi="Calibri" w:cs="Calibri"/>
          <w:sz w:val="24"/>
          <w:shd w:val="clear" w:color="auto" w:fill="FFFFFF"/>
        </w:rPr>
        <w:t>związanych</w:t>
      </w:r>
      <w:r>
        <w:rPr>
          <w:rFonts w:ascii="Calibri" w:eastAsia="Calibri" w:hAnsi="Calibri" w:cs="Calibri"/>
          <w:sz w:val="24"/>
        </w:rPr>
        <w:t>. Zamawiający oraz inspektor nadzoru będą współpracowali z WYKONAWCĄ celem uzgodnienia możliwości pozyskania mediów dla celów budowy.</w:t>
      </w:r>
    </w:p>
    <w:p w14:paraId="1B376689"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g) </w:t>
      </w:r>
      <w:r>
        <w:rPr>
          <w:rFonts w:ascii="Calibri" w:eastAsia="Calibri" w:hAnsi="Calibri" w:cs="Calibri"/>
          <w:b/>
          <w:sz w:val="24"/>
        </w:rPr>
        <w:t>WYKONAWCA ma prawo do wcześniejszego zbadania terenu budowy</w:t>
      </w:r>
      <w:r>
        <w:rPr>
          <w:rFonts w:ascii="Calibri" w:eastAsia="Calibri" w:hAnsi="Calibri" w:cs="Calibri"/>
          <w:sz w:val="24"/>
        </w:rPr>
        <w:t xml:space="preserve"> </w:t>
      </w:r>
      <w:r>
        <w:rPr>
          <w:rFonts w:ascii="Calibri" w:eastAsia="Calibri" w:hAnsi="Calibri" w:cs="Calibri"/>
          <w:b/>
          <w:sz w:val="24"/>
        </w:rPr>
        <w:t>w celu akceptacji warunków przed przystąpieniem do przetargu.</w:t>
      </w:r>
    </w:p>
    <w:p w14:paraId="3765626C" w14:textId="77777777" w:rsidR="0021659A" w:rsidRDefault="00084890">
      <w:pPr>
        <w:spacing w:after="0" w:line="280" w:lineRule="auto"/>
        <w:ind w:left="708"/>
        <w:jc w:val="both"/>
        <w:rPr>
          <w:rFonts w:ascii="Calibri" w:eastAsia="Calibri" w:hAnsi="Calibri" w:cs="Calibri"/>
          <w:b/>
          <w:sz w:val="24"/>
        </w:rPr>
      </w:pPr>
      <w:r>
        <w:rPr>
          <w:rFonts w:ascii="Calibri" w:eastAsia="Calibri" w:hAnsi="Calibri" w:cs="Calibri"/>
          <w:sz w:val="24"/>
        </w:rPr>
        <w:t xml:space="preserve">h) WYKONAWCA jest zobowiązany </w:t>
      </w:r>
      <w:r>
        <w:rPr>
          <w:rFonts w:ascii="Calibri" w:eastAsia="Calibri" w:hAnsi="Calibri" w:cs="Calibri"/>
          <w:b/>
          <w:sz w:val="24"/>
        </w:rPr>
        <w:t>do zachowania poufności wszelkich informacji</w:t>
      </w:r>
      <w:r>
        <w:rPr>
          <w:rFonts w:ascii="Calibri" w:eastAsia="Calibri" w:hAnsi="Calibri" w:cs="Calibri"/>
          <w:sz w:val="24"/>
        </w:rPr>
        <w:t xml:space="preserve"> uzyskanych od Zamawiającego w związku z realizacją robót i nie wykorzystywania ich bez zgody Zamawiającego do żadnych innych celów poza realizacją robót. Postanowienia niniejszego ustępu dotyczą również Podwykonawców.</w:t>
      </w:r>
    </w:p>
    <w:p w14:paraId="477D9C1B" w14:textId="77777777" w:rsidR="0021659A" w:rsidRDefault="00084890">
      <w:pPr>
        <w:spacing w:after="0" w:line="280" w:lineRule="auto"/>
        <w:ind w:left="708"/>
        <w:jc w:val="both"/>
        <w:rPr>
          <w:rFonts w:ascii="Calibri" w:eastAsia="Calibri" w:hAnsi="Calibri" w:cs="Calibri"/>
          <w:sz w:val="24"/>
        </w:rPr>
      </w:pPr>
      <w:r>
        <w:rPr>
          <w:rFonts w:ascii="Calibri" w:eastAsia="Calibri" w:hAnsi="Calibri" w:cs="Calibri"/>
          <w:sz w:val="24"/>
        </w:rPr>
        <w:t>i) Najpóźniej w terminie 7 dni od zgłoszenia przedsięwzięcia do odbioru końcowego WYKONAWCA oczyści i usunie z terenu budowy swój sprzęt, urządzenia, wyroby, odpady, pozostałości po robotach tymczasowych oraz uporządkuje teren budowy i przygotuje do przekazania Zamawiającemu w stanie czystym i niebudzącym zastrzeżeń.</w:t>
      </w:r>
    </w:p>
    <w:p w14:paraId="700C6762" w14:textId="77777777" w:rsidR="00EA3ED7" w:rsidRDefault="00EA3ED7">
      <w:pPr>
        <w:spacing w:after="0" w:line="280" w:lineRule="auto"/>
        <w:ind w:left="708"/>
        <w:jc w:val="both"/>
        <w:rPr>
          <w:rFonts w:ascii="Calibri" w:eastAsia="Calibri" w:hAnsi="Calibri" w:cs="Calibri"/>
          <w:sz w:val="24"/>
        </w:rPr>
      </w:pPr>
    </w:p>
    <w:p w14:paraId="337725F6"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2</w:t>
      </w:r>
      <w:r>
        <w:rPr>
          <w:rFonts w:ascii="Calibri" w:eastAsia="Calibri" w:hAnsi="Calibri" w:cs="Calibri"/>
          <w:b/>
          <w:sz w:val="24"/>
        </w:rPr>
        <w:t xml:space="preserve"> Zabezpieczenie interesu osób trzecich.</w:t>
      </w:r>
    </w:p>
    <w:p w14:paraId="7CF8201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a) Wykonawca jest odpowiedzialny za przestrzeganie obowiązujących przepisów bhp i ppoż</w:t>
      </w:r>
      <w:r w:rsidR="00722311">
        <w:rPr>
          <w:rFonts w:ascii="Calibri" w:eastAsia="Calibri" w:hAnsi="Calibri" w:cs="Calibri"/>
          <w:sz w:val="24"/>
        </w:rPr>
        <w:t>.</w:t>
      </w:r>
      <w:r>
        <w:rPr>
          <w:rFonts w:ascii="Calibri" w:eastAsia="Calibri" w:hAnsi="Calibri" w:cs="Calibri"/>
          <w:sz w:val="24"/>
        </w:rPr>
        <w:t xml:space="preserve"> oraz winien zapewnić ochronę własności publicznej i prywatnej. </w:t>
      </w:r>
    </w:p>
    <w:p w14:paraId="55F4D8E4"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b) Wykonawca jest zobowiązany do zabezpieczenia sieci, instalacji oraz wszelkich urządzeń przed uszkodzeniem, a także do natychmiastowego powiadomienia inspektora nadzoru o zaistniałych uszkodzeniach lub zniszczeniach.</w:t>
      </w:r>
    </w:p>
    <w:p w14:paraId="2D319372"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lastRenderedPageBreak/>
        <w:t>c) Wykonawca jest odpowiedzialny za wszelkie szkody w mieniu spowodowane i mające związek z prowadzonymi przez niego robotami.</w:t>
      </w:r>
    </w:p>
    <w:p w14:paraId="61F2567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 xml:space="preserve">d) W przypadku posiadania przez WYKONAWCĘ polisy obrotowej, WYKONAWCA zobowiązany jest do objęcia wspomnianą polisą niniejszej Umowy, odnawiania polisy i utrzymywania jej w mocy przez cały okres prowadzenia robót. </w:t>
      </w:r>
    </w:p>
    <w:p w14:paraId="28EC6CE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na własny koszt podejmie wszelkie konieczne działania, by chronić strony trzecie, w tym także pracowników i przedstawicieli. Zamawiającego przed potencjalnymi obrażeniami spowodowanymi niewłaściwym zabezpieczeniem Terenu Budowy.</w:t>
      </w:r>
    </w:p>
    <w:p w14:paraId="111A8096" w14:textId="77777777" w:rsidR="0021659A" w:rsidRDefault="0021659A">
      <w:pPr>
        <w:spacing w:after="0" w:line="240" w:lineRule="auto"/>
        <w:jc w:val="both"/>
        <w:rPr>
          <w:rFonts w:ascii="Calibri" w:eastAsia="Calibri" w:hAnsi="Calibri" w:cs="Calibri"/>
          <w:i/>
          <w:sz w:val="24"/>
        </w:rPr>
      </w:pPr>
    </w:p>
    <w:p w14:paraId="40C3A37A"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 1.6.</w:t>
      </w:r>
      <w:r w:rsidR="00722311">
        <w:rPr>
          <w:rFonts w:ascii="Calibri" w:eastAsia="Calibri" w:hAnsi="Calibri" w:cs="Calibri"/>
          <w:b/>
          <w:sz w:val="24"/>
        </w:rPr>
        <w:t>3</w:t>
      </w:r>
      <w:r>
        <w:rPr>
          <w:rFonts w:ascii="Calibri" w:eastAsia="Calibri" w:hAnsi="Calibri" w:cs="Calibri"/>
          <w:b/>
          <w:sz w:val="24"/>
        </w:rPr>
        <w:t xml:space="preserve"> Ochrona środowiska</w:t>
      </w:r>
    </w:p>
    <w:p w14:paraId="2C6366D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ma obowiązek znać i stosować w czasie prowadzenia robót wszelkie przepisy dotyczące ochrony środowiska naturalnego.</w:t>
      </w:r>
    </w:p>
    <w:p w14:paraId="7C6E53E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b) W przypadku odpadów materiałów nowo wbudowywanych i z demontażu Wykonawca zobligowany jest do przedstawienia Zamawiającemu dokumentów świadczących o prawidłowym (zgodnym z przepisami) postępowaniu z nimi (Ustawa z dnia 27 kwietnia 2001 o odpadach – Dz.U nr 185 poz.1243).</w:t>
      </w:r>
    </w:p>
    <w:p w14:paraId="2F95850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color w:val="000000"/>
          <w:sz w:val="24"/>
        </w:rPr>
        <w:t xml:space="preserve">c) </w:t>
      </w:r>
      <w:r>
        <w:rPr>
          <w:rFonts w:ascii="Calibri" w:eastAsia="Calibri" w:hAnsi="Calibri" w:cs="Calibri"/>
          <w:sz w:val="24"/>
        </w:rPr>
        <w:t>WYKONAWCA w związku z realizacją robót objętych niniejszą Umową nie spowoduje ani nie zezwoli na zrzucanie, emisję lub wyciek jakichkolwiek niebezpiecznych odpadów lub substancji zanieczyszczających środowisko. WYKONAWCA ponosi pełną odpowiedzialność za przestrzeganie wszystkich, przepisów, regulaminów i wymogów ochrony środowiska regulujących kwestie niebezpiecznych substancji oraz bezpieczeństwa i higieny robót.</w:t>
      </w:r>
    </w:p>
    <w:p w14:paraId="161E568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e) WYKONAWCA jest odpowiedzialny za zapewnienie odpowiedniej liczby pojemników i wywóz nieczystości i odpadów z terenu budowy w czasie realizacji przedmiotu zamówienia.</w:t>
      </w:r>
    </w:p>
    <w:p w14:paraId="24E98CB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f) WYKONAWCA zobowiązuje się niezwłocznie usuwać z terenu budowy wszelkie śmieci, odpady lub pozostałości po robotach pomocniczych i tymczasowych.</w:t>
      </w:r>
    </w:p>
    <w:p w14:paraId="2EC76FD7"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g) Materiały pochodzące z demontażu, nie nadające się do ponownego wbudowania, Wykonawca jest zobowiązany wywieźć z terenu budowy,</w:t>
      </w:r>
    </w:p>
    <w:p w14:paraId="341A6984"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h) Koszt transportu odpadów na miejsce utylizacji obciąża Wykonawcę.</w:t>
      </w:r>
    </w:p>
    <w:p w14:paraId="744EC1B2" w14:textId="77777777" w:rsidR="0021659A" w:rsidRDefault="00084890">
      <w:pPr>
        <w:tabs>
          <w:tab w:val="left" w:pos="426"/>
        </w:tabs>
        <w:suppressAutoHyphens/>
        <w:spacing w:after="0" w:line="276" w:lineRule="auto"/>
        <w:ind w:left="708"/>
        <w:jc w:val="both"/>
        <w:rPr>
          <w:rFonts w:ascii="Calibri" w:eastAsia="Calibri" w:hAnsi="Calibri" w:cs="Calibri"/>
          <w:sz w:val="24"/>
        </w:rPr>
      </w:pPr>
      <w:r>
        <w:rPr>
          <w:rFonts w:ascii="Calibri" w:eastAsia="Calibri" w:hAnsi="Calibri" w:cs="Calibri"/>
          <w:sz w:val="24"/>
        </w:rPr>
        <w:t>i) Do końcowego rozliczenia robót Wykonawca dołączy kopie kart przekazania odpadów powstałych podczas prac objętych umową.</w:t>
      </w:r>
    </w:p>
    <w:p w14:paraId="0C69B437" w14:textId="77777777" w:rsidR="0021659A" w:rsidRDefault="0021659A">
      <w:pPr>
        <w:tabs>
          <w:tab w:val="left" w:pos="426"/>
        </w:tabs>
        <w:suppressAutoHyphens/>
        <w:spacing w:after="0" w:line="276" w:lineRule="auto"/>
        <w:ind w:left="708"/>
        <w:jc w:val="both"/>
        <w:rPr>
          <w:rFonts w:ascii="Calibri" w:eastAsia="Calibri" w:hAnsi="Calibri" w:cs="Calibri"/>
          <w:sz w:val="24"/>
        </w:rPr>
      </w:pPr>
    </w:p>
    <w:p w14:paraId="4E3360D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4</w:t>
      </w:r>
      <w:r>
        <w:rPr>
          <w:rFonts w:ascii="Calibri" w:eastAsia="Calibri" w:hAnsi="Calibri" w:cs="Calibri"/>
          <w:b/>
          <w:color w:val="000000"/>
          <w:sz w:val="24"/>
        </w:rPr>
        <w:t xml:space="preserve"> Warunki bezpieczeństwa pracy i ochrona przeciwpożarowa na budowie.</w:t>
      </w:r>
    </w:p>
    <w:p w14:paraId="24172785"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a) Wykonawca podczas realizacji robót zobowiązany jest do przestrzegania przepisów w zakresie bezpieczeństwa i higieny pracy, w szczególności określonych w Rozporządzeniu Ministra Infrastruktury z dnia 6 lutego 2003 roku w sprawie bezpieczeństwa i higieny pracy podczas wykonywania robót budowlanych (Dz.U.2003r, Nr 47, poz.401).</w:t>
      </w:r>
    </w:p>
    <w:p w14:paraId="2753E61F"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 xml:space="preserve">b) WYKONAWCA ponosi pełną odpowiedzialność za cały teren budowy od chwili protokolarnego przekazania mu placu budowy do dnia protokolarnego przekazania przedmiotu umowy Zamawiającemu. W szczególności WYKONAWCA jest odpowiedzialny za wszelkie szkody powstałe w tym okresie w związku z realizacją Robót, a także za przestrzeganie przepisów dotyczących bezpieczeństwa oraz higieny pracy oraz za właściwe zabezpieczenie terenu budowy i znajdujących się na nim </w:t>
      </w:r>
      <w:r>
        <w:rPr>
          <w:rFonts w:ascii="Calibri" w:eastAsia="Calibri" w:hAnsi="Calibri" w:cs="Calibri"/>
          <w:color w:val="000000"/>
          <w:sz w:val="24"/>
        </w:rPr>
        <w:lastRenderedPageBreak/>
        <w:t>obiektów przed powstaniem pożaru w tym zabezpieczenie sprzętu przeciwpożarowego zgodnie z obowiązującymi przepisami.</w:t>
      </w:r>
    </w:p>
    <w:p w14:paraId="58AFEDB4"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c) WYKONAWCA będzie utrzymywał w pełnej sprawności urządzenia i sprzęt z zakresu ochrony przeciwpożarowej na placu budowy</w:t>
      </w:r>
    </w:p>
    <w:p w14:paraId="703F064D"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d) WYKONAWCA zapewni urządzenia socjalne oraz środki higieny dla zatrudnionego personelu.</w:t>
      </w:r>
    </w:p>
    <w:p w14:paraId="3CE1B81A"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e) WYKONAWCA podejmie wszelkie zasadne czynności w celu zabezpieczenia robót i osób upoważnionych do przebywania na terenie budowy oraz osób trzecich, w tym :</w:t>
      </w:r>
    </w:p>
    <w:p w14:paraId="3A60884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1)zgodny z przepisami stały nadzór inspektora BHP na budowie,</w:t>
      </w:r>
    </w:p>
    <w:p w14:paraId="2459B7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2)przestrzeganie przepisów dotyczących bezpieczeństwa i higieny pracy oraz przeciwpożarowych,</w:t>
      </w:r>
    </w:p>
    <w:p w14:paraId="20D0800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3)wyposażenie wszystkich osób przebywających na terenie budowy w sprzęt ochronny i zabezpieczający.</w:t>
      </w:r>
    </w:p>
    <w:p w14:paraId="79CD8F78" w14:textId="77777777" w:rsidR="0021659A" w:rsidRDefault="0021659A">
      <w:pPr>
        <w:spacing w:after="0" w:line="240" w:lineRule="auto"/>
        <w:ind w:left="1416"/>
        <w:jc w:val="both"/>
        <w:rPr>
          <w:rFonts w:ascii="Calibri" w:eastAsia="Calibri" w:hAnsi="Calibri" w:cs="Calibri"/>
          <w:color w:val="000000"/>
          <w:sz w:val="24"/>
        </w:rPr>
      </w:pPr>
    </w:p>
    <w:p w14:paraId="5E05EE7F" w14:textId="16E40051"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b/>
        <w:t>Uznaje się, że wszelkie koszty związane z wypełnieniem wymagań określonych powyżej nie podlegają odrębnej zapłacie i są uwzględnione w cenie umownej.</w:t>
      </w:r>
    </w:p>
    <w:p w14:paraId="249B5A60" w14:textId="77777777" w:rsidR="0021659A" w:rsidRDefault="0021659A">
      <w:pPr>
        <w:spacing w:after="0" w:line="240" w:lineRule="auto"/>
        <w:jc w:val="both"/>
        <w:rPr>
          <w:rFonts w:ascii="Calibri" w:eastAsia="Calibri" w:hAnsi="Calibri" w:cs="Calibri"/>
          <w:color w:val="000000"/>
          <w:sz w:val="24"/>
        </w:rPr>
      </w:pPr>
    </w:p>
    <w:p w14:paraId="76E6DF5A"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1.6.</w:t>
      </w:r>
      <w:r w:rsidR="00722311">
        <w:rPr>
          <w:rFonts w:ascii="Calibri" w:eastAsia="Calibri" w:hAnsi="Calibri" w:cs="Calibri"/>
          <w:b/>
          <w:color w:val="000000"/>
          <w:sz w:val="24"/>
        </w:rPr>
        <w:t>5</w:t>
      </w:r>
      <w:r>
        <w:rPr>
          <w:rFonts w:ascii="Calibri" w:eastAsia="Calibri" w:hAnsi="Calibri" w:cs="Calibri"/>
          <w:b/>
          <w:color w:val="000000"/>
          <w:sz w:val="24"/>
        </w:rPr>
        <w:t xml:space="preserve"> Zaplecze dla potrzeb Wykonawcy</w:t>
      </w:r>
    </w:p>
    <w:p w14:paraId="12136EAB" w14:textId="77777777" w:rsidR="0021659A" w:rsidRDefault="00084890">
      <w:pPr>
        <w:spacing w:after="0" w:line="280" w:lineRule="auto"/>
        <w:jc w:val="both"/>
        <w:rPr>
          <w:rFonts w:ascii="Calibri" w:eastAsia="Calibri" w:hAnsi="Calibri" w:cs="Calibri"/>
          <w:sz w:val="24"/>
        </w:rPr>
      </w:pPr>
      <w:r>
        <w:rPr>
          <w:rFonts w:ascii="Calibri" w:eastAsia="Calibri" w:hAnsi="Calibri" w:cs="Calibri"/>
          <w:sz w:val="24"/>
        </w:rPr>
        <w:t>Po protokolarnym przekazaniu placu budowy WYKONAWCA zorganizuje zaplecze socjalno-biurowe dla potrzeb własnych. Zabezpieczy dostawy mediów i odprowadzanie ścieków oraz zapewni ochronę terenu zaplecza. Za straty w mieniu w w/w zakresie Zleceniodawca nie odpowiada.</w:t>
      </w:r>
    </w:p>
    <w:p w14:paraId="29A6B550" w14:textId="77777777" w:rsidR="007336A5" w:rsidRDefault="007336A5">
      <w:pPr>
        <w:spacing w:after="0" w:line="280" w:lineRule="auto"/>
        <w:jc w:val="both"/>
        <w:rPr>
          <w:rFonts w:ascii="Calibri" w:eastAsia="Calibri" w:hAnsi="Calibri" w:cs="Calibri"/>
          <w:sz w:val="24"/>
        </w:rPr>
      </w:pPr>
    </w:p>
    <w:p w14:paraId="43EA837A" w14:textId="77777777" w:rsidR="0021659A" w:rsidRDefault="00084890">
      <w:pPr>
        <w:spacing w:after="0" w:line="28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6</w:t>
      </w:r>
      <w:r>
        <w:rPr>
          <w:rFonts w:ascii="Calibri" w:eastAsia="Calibri" w:hAnsi="Calibri" w:cs="Calibri"/>
          <w:b/>
          <w:sz w:val="24"/>
        </w:rPr>
        <w:t xml:space="preserve"> Warunki dotyczące organizacji ruchu</w:t>
      </w:r>
    </w:p>
    <w:p w14:paraId="16C2C659"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a) Zamawiający przekaże Wykonawcy niezbędne informacje dotyczące organizacji ruchu drogowego obowiązującego na terenie kompleksu.</w:t>
      </w:r>
    </w:p>
    <w:p w14:paraId="3A6AFFD3" w14:textId="77777777" w:rsidR="0021659A" w:rsidRDefault="0021659A">
      <w:pPr>
        <w:spacing w:after="0" w:line="240" w:lineRule="auto"/>
        <w:jc w:val="both"/>
        <w:rPr>
          <w:rFonts w:ascii="Calibri" w:eastAsia="Calibri" w:hAnsi="Calibri" w:cs="Calibri"/>
          <w:sz w:val="24"/>
        </w:rPr>
      </w:pPr>
    </w:p>
    <w:p w14:paraId="35E5051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1.6.</w:t>
      </w:r>
      <w:r w:rsidR="00722311">
        <w:rPr>
          <w:rFonts w:ascii="Calibri" w:eastAsia="Calibri" w:hAnsi="Calibri" w:cs="Calibri"/>
          <w:b/>
          <w:sz w:val="24"/>
        </w:rPr>
        <w:t>7</w:t>
      </w:r>
      <w:r>
        <w:rPr>
          <w:rFonts w:ascii="Calibri" w:eastAsia="Calibri" w:hAnsi="Calibri" w:cs="Calibri"/>
          <w:b/>
          <w:sz w:val="24"/>
        </w:rPr>
        <w:t xml:space="preserve"> Ogrodzenia i zabezpieczenie placu budowy.</w:t>
      </w:r>
    </w:p>
    <w:p w14:paraId="2E01091D"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a) Po protokolarnym przekazaniu placu budowy, WYKONAWCA podejmie niezwłocznie wszystkie niezbędne czynności związane z zabezpieczeniem i przygotowaniem terenu budowy do prawidłowej realizacji robót., </w:t>
      </w:r>
    </w:p>
    <w:p w14:paraId="78C77B7E"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ponosi pełną odpowiedzialność za cały teren budowy od chwili protokolarnego przekazania mu placu budowy do dnia protokolarnego przekazania przedmiotu zamówienia Zamawiającemu.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14:paraId="17D9887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utrzyma warunki bezpiecznej pracy i pobytu osób wykonujących czynności związane z realizacją przedmiotu zamówienia</w:t>
      </w:r>
    </w:p>
    <w:p w14:paraId="0F53E750" w14:textId="3CAD0CF2"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d) koszt zabezpieczenia placu budowy i robót poza nim</w:t>
      </w:r>
      <w:r w:rsidR="00E75738">
        <w:rPr>
          <w:rFonts w:ascii="Calibri" w:eastAsia="Calibri" w:hAnsi="Calibri" w:cs="Calibri"/>
          <w:sz w:val="24"/>
        </w:rPr>
        <w:t xml:space="preserve"> nie podlega odrębnej zapłacie </w:t>
      </w:r>
      <w:r>
        <w:rPr>
          <w:rFonts w:ascii="Calibri" w:eastAsia="Calibri" w:hAnsi="Calibri" w:cs="Calibri"/>
          <w:sz w:val="24"/>
        </w:rPr>
        <w:t>i przyjmuje się, że jest włączony w cenę umowną.</w:t>
      </w:r>
    </w:p>
    <w:p w14:paraId="7CFFFED7" w14:textId="099494F3" w:rsidR="002C6B59" w:rsidRDefault="002C6B59">
      <w:pPr>
        <w:spacing w:after="0" w:line="240" w:lineRule="auto"/>
        <w:ind w:left="851"/>
        <w:jc w:val="both"/>
        <w:rPr>
          <w:rFonts w:ascii="Calibri" w:eastAsia="Calibri" w:hAnsi="Calibri" w:cs="Calibri"/>
          <w:sz w:val="24"/>
        </w:rPr>
      </w:pPr>
    </w:p>
    <w:p w14:paraId="2422EDF8" w14:textId="6B1005B4" w:rsidR="00C426B6" w:rsidRDefault="00C426B6">
      <w:pPr>
        <w:spacing w:after="0" w:line="240" w:lineRule="auto"/>
        <w:ind w:left="851"/>
        <w:jc w:val="both"/>
        <w:rPr>
          <w:rFonts w:ascii="Calibri" w:eastAsia="Calibri" w:hAnsi="Calibri" w:cs="Calibri"/>
          <w:sz w:val="24"/>
        </w:rPr>
      </w:pPr>
    </w:p>
    <w:p w14:paraId="12AC656A" w14:textId="77777777" w:rsidR="00C426B6" w:rsidRDefault="00C426B6">
      <w:pPr>
        <w:spacing w:after="0" w:line="240" w:lineRule="auto"/>
        <w:ind w:left="851"/>
        <w:jc w:val="both"/>
        <w:rPr>
          <w:rFonts w:ascii="Calibri" w:eastAsia="Calibri" w:hAnsi="Calibri" w:cs="Calibri"/>
          <w:sz w:val="24"/>
        </w:rPr>
      </w:pPr>
    </w:p>
    <w:p w14:paraId="20DDAB80"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lastRenderedPageBreak/>
        <w:t>1.6.</w:t>
      </w:r>
      <w:r w:rsidR="00722311">
        <w:rPr>
          <w:rFonts w:ascii="Calibri" w:eastAsia="Calibri" w:hAnsi="Calibri" w:cs="Calibri"/>
          <w:b/>
          <w:sz w:val="24"/>
        </w:rPr>
        <w:t>8</w:t>
      </w:r>
      <w:r>
        <w:rPr>
          <w:rFonts w:ascii="Calibri" w:eastAsia="Calibri" w:hAnsi="Calibri" w:cs="Calibri"/>
          <w:b/>
          <w:sz w:val="24"/>
        </w:rPr>
        <w:t xml:space="preserve"> Zabezpieczenie chodników i jezdni</w:t>
      </w:r>
    </w:p>
    <w:p w14:paraId="73091341"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a) Wykonawca stosować się będzie do ustawowych ograniczeń obciążenia na oś przy transporcie materiałów i wyposażenia na i z terenu budowy.</w:t>
      </w:r>
    </w:p>
    <w:p w14:paraId="3E34A8F0"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b) Wykonawca zabezpieczy w sposób trwały miejsca kolizji ciągów pieszych z drogami transportu wewnętrznego na terenie placu budowy przez cały okres realizacji przedmiotu zamówienia.</w:t>
      </w:r>
    </w:p>
    <w:p w14:paraId="0541D0A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c) Wykonawca jest zobowiązany do stosowania jedynie takich środków transportu, które nie wpłyną niekorzystnie na stan istniejących nawierzchni dróg i chodników.</w:t>
      </w:r>
    </w:p>
    <w:p w14:paraId="48EDC1B3" w14:textId="77777777" w:rsidR="0021659A" w:rsidRDefault="00084890">
      <w:pPr>
        <w:spacing w:after="0" w:line="240" w:lineRule="auto"/>
        <w:ind w:left="851"/>
        <w:jc w:val="both"/>
        <w:rPr>
          <w:rFonts w:ascii="Calibri" w:eastAsia="Calibri" w:hAnsi="Calibri" w:cs="Calibri"/>
          <w:sz w:val="24"/>
        </w:rPr>
      </w:pPr>
      <w:r>
        <w:rPr>
          <w:rFonts w:ascii="Calibri" w:eastAsia="Calibri" w:hAnsi="Calibri" w:cs="Calibri"/>
          <w:sz w:val="24"/>
        </w:rPr>
        <w:t xml:space="preserve">d) Wykonawca będzie usuwał na bieżąco, na własny koszt, wszelkie uszkodzenia </w:t>
      </w:r>
      <w:r>
        <w:rPr>
          <w:rFonts w:ascii="Calibri" w:eastAsia="Calibri" w:hAnsi="Calibri" w:cs="Calibri"/>
          <w:sz w:val="24"/>
        </w:rPr>
        <w:br/>
        <w:t xml:space="preserve">i zanieczyszczenia nawierzchni dróg i chodników spowodowane jego pojazdami, </w:t>
      </w:r>
      <w:r>
        <w:rPr>
          <w:rFonts w:ascii="Calibri" w:eastAsia="Calibri" w:hAnsi="Calibri" w:cs="Calibri"/>
          <w:b/>
          <w:sz w:val="24"/>
        </w:rPr>
        <w:t>Podwykonawców, Dostawców</w:t>
      </w:r>
      <w:r>
        <w:rPr>
          <w:rFonts w:ascii="Calibri" w:eastAsia="Calibri" w:hAnsi="Calibri" w:cs="Calibri"/>
          <w:sz w:val="24"/>
        </w:rPr>
        <w:t xml:space="preserve"> lub pracami przez niego prowadzonymi.</w:t>
      </w:r>
    </w:p>
    <w:p w14:paraId="642CCA9D" w14:textId="77777777" w:rsidR="0021659A" w:rsidRDefault="0021659A">
      <w:pPr>
        <w:spacing w:after="0" w:line="240" w:lineRule="auto"/>
        <w:jc w:val="both"/>
        <w:rPr>
          <w:rFonts w:ascii="Calibri" w:eastAsia="Calibri" w:hAnsi="Calibri" w:cs="Calibri"/>
          <w:b/>
          <w:sz w:val="24"/>
        </w:rPr>
      </w:pPr>
    </w:p>
    <w:p w14:paraId="2565DA07"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1.7. Określenia podstawowe</w:t>
      </w:r>
    </w:p>
    <w:p w14:paraId="4F6A1516" w14:textId="77777777" w:rsidR="0021659A" w:rsidRDefault="00084890">
      <w:pPr>
        <w:spacing w:after="0" w:line="240" w:lineRule="auto"/>
        <w:jc w:val="both"/>
        <w:rPr>
          <w:rFonts w:ascii="Calibri" w:eastAsia="Calibri" w:hAnsi="Calibri" w:cs="Calibri"/>
          <w:sz w:val="24"/>
        </w:rPr>
      </w:pPr>
      <w:r>
        <w:rPr>
          <w:rFonts w:ascii="Calibri" w:eastAsia="Calibri" w:hAnsi="Calibri" w:cs="Calibri"/>
          <w:sz w:val="24"/>
        </w:rPr>
        <w:t>Strony ustalają, wyłącznie dla potrzeb interpretacji Specyfikacji Technicznej, znaczenie następujących pojęć:</w:t>
      </w:r>
    </w:p>
    <w:p w14:paraId="33B7BEF7" w14:textId="77777777" w:rsidR="0021659A" w:rsidRDefault="0021659A">
      <w:pPr>
        <w:spacing w:after="0" w:line="240" w:lineRule="auto"/>
        <w:jc w:val="both"/>
        <w:rPr>
          <w:rFonts w:ascii="Calibri" w:eastAsia="Calibri" w:hAnsi="Calibri" w:cs="Calibri"/>
          <w:sz w:val="24"/>
        </w:rPr>
      </w:pPr>
    </w:p>
    <w:p w14:paraId="2B25D8A2" w14:textId="77777777" w:rsidR="0021659A" w:rsidRDefault="00084890">
      <w:pPr>
        <w:spacing w:after="0" w:line="240" w:lineRule="auto"/>
        <w:ind w:left="709"/>
        <w:jc w:val="both"/>
        <w:rPr>
          <w:rFonts w:ascii="Calibri" w:eastAsia="Calibri" w:hAnsi="Calibri" w:cs="Calibri"/>
          <w:color w:val="000000"/>
          <w:sz w:val="24"/>
        </w:rPr>
      </w:pPr>
      <w:r>
        <w:rPr>
          <w:rFonts w:ascii="Calibri" w:eastAsia="Calibri" w:hAnsi="Calibri" w:cs="Calibri"/>
          <w:sz w:val="24"/>
        </w:rPr>
        <w:t>1) </w:t>
      </w:r>
      <w:r>
        <w:rPr>
          <w:rFonts w:ascii="Calibri" w:eastAsia="Calibri" w:hAnsi="Calibri" w:cs="Calibri"/>
          <w:b/>
          <w:sz w:val="24"/>
        </w:rPr>
        <w:t>Przedmiot zamówienia</w:t>
      </w:r>
      <w:r>
        <w:rPr>
          <w:rFonts w:ascii="Calibri" w:eastAsia="Calibri" w:hAnsi="Calibri" w:cs="Calibri"/>
          <w:sz w:val="24"/>
        </w:rPr>
        <w:t xml:space="preserve"> – </w:t>
      </w:r>
      <w:r>
        <w:rPr>
          <w:rFonts w:ascii="Calibri" w:eastAsia="Calibri" w:hAnsi="Calibri" w:cs="Calibri"/>
          <w:color w:val="000000"/>
          <w:sz w:val="24"/>
        </w:rPr>
        <w:t>prace opisane w pkt. 1.4.</w:t>
      </w:r>
    </w:p>
    <w:p w14:paraId="65F47C97" w14:textId="77777777" w:rsidR="0021659A" w:rsidRDefault="0021659A">
      <w:pPr>
        <w:tabs>
          <w:tab w:val="left" w:pos="7371"/>
        </w:tabs>
        <w:spacing w:after="0" w:line="240" w:lineRule="auto"/>
        <w:ind w:left="1068" w:hanging="217"/>
        <w:rPr>
          <w:rFonts w:ascii="Calibri" w:eastAsia="Calibri" w:hAnsi="Calibri" w:cs="Calibri"/>
          <w:sz w:val="24"/>
        </w:rPr>
      </w:pPr>
    </w:p>
    <w:p w14:paraId="6F5CA078"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2) </w:t>
      </w:r>
      <w:r>
        <w:rPr>
          <w:rFonts w:ascii="Calibri" w:eastAsia="Calibri" w:hAnsi="Calibri" w:cs="Calibri"/>
          <w:b/>
          <w:sz w:val="24"/>
        </w:rPr>
        <w:t>Inspektor nadzoru</w:t>
      </w:r>
      <w:r>
        <w:rPr>
          <w:rFonts w:ascii="Calibri" w:eastAsia="Calibri" w:hAnsi="Calibri" w:cs="Calibri"/>
          <w:sz w:val="24"/>
        </w:rPr>
        <w:t xml:space="preserve"> - jest to osoba ustanowiona przez zamawiającego jako jego przedstawiciel upoważniony do pełnienia obowiązków zgodnie z ustawą PB. Reprezentuje on interesy zamawiającego na budowie i wykonuje bieżącą kontrolę jakości i ilości wykonanych robót, bierze udział w sprawdzianach i odbiorach robót zakrywanych, zanikających, badaniach i odbiorze instalacji oraz urządzeń oraz odbiorze końcowym.</w:t>
      </w:r>
    </w:p>
    <w:p w14:paraId="4F84FFD9" w14:textId="77777777" w:rsidR="0021659A" w:rsidRDefault="0021659A">
      <w:pPr>
        <w:spacing w:after="0" w:line="240" w:lineRule="auto"/>
        <w:ind w:left="708"/>
        <w:jc w:val="both"/>
        <w:rPr>
          <w:rFonts w:ascii="Calibri" w:eastAsia="Calibri" w:hAnsi="Calibri" w:cs="Calibri"/>
          <w:sz w:val="24"/>
        </w:rPr>
      </w:pPr>
    </w:p>
    <w:p w14:paraId="3C58032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3) </w:t>
      </w:r>
      <w:r>
        <w:rPr>
          <w:rFonts w:ascii="Calibri" w:eastAsia="Calibri" w:hAnsi="Calibri" w:cs="Calibri"/>
          <w:b/>
          <w:sz w:val="24"/>
        </w:rPr>
        <w:t>Inny podmiot</w:t>
      </w:r>
      <w:r>
        <w:rPr>
          <w:rFonts w:ascii="Calibri" w:eastAsia="Calibri" w:hAnsi="Calibri" w:cs="Calibri"/>
          <w:sz w:val="24"/>
        </w:rPr>
        <w:t xml:space="preserve"> – osoba fizyczna, osoba prawna lub jednostka organizacyjna nieposiadająca osobowości prawnej, której Zamawiający zlecił wykonanie robót dodatkowych lub zamiennych, których wykonanie nie zostało uzgodnione pomiędzy Zamawiającym a WYKONAWCĄ.</w:t>
      </w:r>
    </w:p>
    <w:p w14:paraId="177E7293" w14:textId="77777777" w:rsidR="0021659A" w:rsidRDefault="0021659A">
      <w:pPr>
        <w:spacing w:after="0" w:line="240" w:lineRule="auto"/>
        <w:ind w:left="708"/>
        <w:jc w:val="both"/>
        <w:rPr>
          <w:rFonts w:ascii="Calibri" w:eastAsia="Calibri" w:hAnsi="Calibri" w:cs="Calibri"/>
          <w:sz w:val="24"/>
        </w:rPr>
      </w:pPr>
    </w:p>
    <w:p w14:paraId="68FE1EBB"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4) </w:t>
      </w:r>
      <w:r>
        <w:rPr>
          <w:rFonts w:ascii="Calibri" w:eastAsia="Calibri" w:hAnsi="Calibri" w:cs="Calibri"/>
          <w:b/>
          <w:sz w:val="24"/>
        </w:rPr>
        <w:t>Dokumentacja techniczna</w:t>
      </w:r>
      <w:r>
        <w:rPr>
          <w:rFonts w:ascii="Calibri" w:eastAsia="Calibri" w:hAnsi="Calibri" w:cs="Calibri"/>
          <w:sz w:val="24"/>
        </w:rPr>
        <w:t xml:space="preserve"> – składająca się z: </w:t>
      </w:r>
    </w:p>
    <w:p w14:paraId="77EDE803" w14:textId="77777777" w:rsidR="00514F95" w:rsidRDefault="00514F95">
      <w:pPr>
        <w:spacing w:after="0" w:line="240" w:lineRule="auto"/>
        <w:ind w:left="708"/>
        <w:jc w:val="both"/>
        <w:rPr>
          <w:rFonts w:ascii="Calibri" w:eastAsia="Calibri" w:hAnsi="Calibri" w:cs="Calibri"/>
          <w:sz w:val="24"/>
        </w:rPr>
      </w:pPr>
    </w:p>
    <w:p w14:paraId="7CEAB37F"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a</w:t>
      </w:r>
      <w:r w:rsidR="00084890">
        <w:rPr>
          <w:rFonts w:ascii="Calibri" w:eastAsia="Calibri" w:hAnsi="Calibri" w:cs="Calibri"/>
          <w:sz w:val="24"/>
        </w:rPr>
        <w:t>) Specyfikacji technicznej wykonania i odbioru robót (ST) wraz ze zbiorem Szczegółowych specyfikacji technicznych (SST) wykonania i odbioru robót budowlanych.</w:t>
      </w:r>
    </w:p>
    <w:p w14:paraId="52F50B71" w14:textId="77777777" w:rsidR="0021659A" w:rsidRDefault="00514F95">
      <w:pPr>
        <w:spacing w:after="0" w:line="240" w:lineRule="auto"/>
        <w:ind w:left="708"/>
        <w:jc w:val="both"/>
        <w:rPr>
          <w:rFonts w:ascii="Calibri" w:eastAsia="Calibri" w:hAnsi="Calibri" w:cs="Calibri"/>
          <w:sz w:val="24"/>
        </w:rPr>
      </w:pPr>
      <w:r>
        <w:rPr>
          <w:rFonts w:ascii="Calibri" w:eastAsia="Calibri" w:hAnsi="Calibri" w:cs="Calibri"/>
          <w:sz w:val="24"/>
        </w:rPr>
        <w:t>b</w:t>
      </w:r>
      <w:r w:rsidR="00084890">
        <w:rPr>
          <w:rFonts w:ascii="Calibri" w:eastAsia="Calibri" w:hAnsi="Calibri" w:cs="Calibri"/>
          <w:sz w:val="24"/>
        </w:rPr>
        <w:t>) przedmiaru robót, zawierającego zestawienie robót przewidywanych do wykonania w kolejności technologicznej ich realizacji; przygotowanego na podstawie rysunków lub szkiców będących w posiadaniu Zamawiającego lub inwentaryzacji schematycznej.</w:t>
      </w:r>
    </w:p>
    <w:p w14:paraId="1DC4D514" w14:textId="77777777" w:rsidR="0021659A" w:rsidRDefault="0021659A">
      <w:pPr>
        <w:suppressAutoHyphens/>
        <w:spacing w:after="0" w:line="240" w:lineRule="auto"/>
        <w:ind w:left="708"/>
        <w:jc w:val="both"/>
        <w:rPr>
          <w:rFonts w:ascii="Calibri" w:eastAsia="Calibri" w:hAnsi="Calibri" w:cs="Calibri"/>
          <w:sz w:val="24"/>
        </w:rPr>
      </w:pPr>
    </w:p>
    <w:p w14:paraId="232F30BE"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5) </w:t>
      </w:r>
      <w:r>
        <w:rPr>
          <w:rFonts w:ascii="Calibri" w:eastAsia="Calibri" w:hAnsi="Calibri" w:cs="Calibri"/>
          <w:b/>
          <w:sz w:val="24"/>
        </w:rPr>
        <w:t>Specyfikacje techniczne wykonania i odbioru robót</w:t>
      </w:r>
      <w:r>
        <w:rPr>
          <w:rFonts w:ascii="Calibri" w:eastAsia="Calibri" w:hAnsi="Calibri" w:cs="Calibri"/>
          <w:sz w:val="24"/>
        </w:rPr>
        <w:t xml:space="preserve"> jest to zbiór dokumentów, zwanych dalej specyfikacjami technicznymi, określający zasady wykonania i odbioru robót w sposób pozwalający na osiągnięcie ich wymaganej jakości.</w:t>
      </w:r>
    </w:p>
    <w:p w14:paraId="646D9FA5" w14:textId="77777777" w:rsidR="0021659A" w:rsidRDefault="0021659A">
      <w:pPr>
        <w:spacing w:after="0" w:line="240" w:lineRule="auto"/>
        <w:ind w:left="708"/>
        <w:jc w:val="both"/>
        <w:rPr>
          <w:rFonts w:ascii="Calibri" w:eastAsia="Calibri" w:hAnsi="Calibri" w:cs="Calibri"/>
          <w:sz w:val="24"/>
        </w:rPr>
      </w:pPr>
    </w:p>
    <w:p w14:paraId="5C9266B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6) </w:t>
      </w:r>
      <w:r>
        <w:rPr>
          <w:rFonts w:ascii="Calibri" w:eastAsia="Calibri" w:hAnsi="Calibri" w:cs="Calibri"/>
          <w:b/>
          <w:sz w:val="24"/>
        </w:rPr>
        <w:t>Zeszyt Korespondencji</w:t>
      </w:r>
      <w:r>
        <w:rPr>
          <w:rFonts w:ascii="Calibri" w:eastAsia="Calibri" w:hAnsi="Calibri" w:cs="Calibri"/>
          <w:sz w:val="24"/>
        </w:rPr>
        <w:t xml:space="preserve"> jest dokumentem przeznaczonym do rejestracji, w formie wpisów, przebiegu robót budowlanych oraz wszystkich zdarzeń i okoliczności zachodzących w toku ich wykonywania i mających znaczenie przy ocenie technicznej </w:t>
      </w:r>
      <w:r>
        <w:rPr>
          <w:rFonts w:ascii="Calibri" w:eastAsia="Calibri" w:hAnsi="Calibri" w:cs="Calibri"/>
          <w:sz w:val="24"/>
        </w:rPr>
        <w:lastRenderedPageBreak/>
        <w:t>prawidłowości wykonywania robót objętych umową. Prowadzony przez Wykonawcę w miejscu wykonywania przedmiotu zamówienia dostępny na każde żądanie inspektora nadzoru.</w:t>
      </w:r>
    </w:p>
    <w:p w14:paraId="777C4CC7" w14:textId="77777777" w:rsidR="0021659A" w:rsidRDefault="0021659A">
      <w:pPr>
        <w:suppressAutoHyphens/>
        <w:spacing w:after="0" w:line="240" w:lineRule="auto"/>
        <w:ind w:left="709"/>
        <w:jc w:val="both"/>
        <w:rPr>
          <w:rFonts w:ascii="Calibri" w:eastAsia="Calibri" w:hAnsi="Calibri" w:cs="Calibri"/>
          <w:sz w:val="24"/>
        </w:rPr>
      </w:pPr>
    </w:p>
    <w:p w14:paraId="769A729D"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7)</w:t>
      </w:r>
      <w:r>
        <w:rPr>
          <w:rFonts w:ascii="Calibri" w:eastAsia="Calibri" w:hAnsi="Calibri" w:cs="Calibri"/>
          <w:b/>
          <w:sz w:val="24"/>
        </w:rPr>
        <w:t> Cena umowna</w:t>
      </w:r>
      <w:r>
        <w:rPr>
          <w:rFonts w:ascii="Calibri" w:eastAsia="Calibri" w:hAnsi="Calibri" w:cs="Calibri"/>
          <w:sz w:val="24"/>
        </w:rPr>
        <w:t xml:space="preserve"> jest to podane w umowie wynagrodzenie wykonawcy za wykonanie przedmiotu umowy wraz z usunięciem wad ujawnionych przy odbiorze w okresie rękojmi oraz w okresie gwarancji jakości.</w:t>
      </w:r>
    </w:p>
    <w:p w14:paraId="1E2BE8D9" w14:textId="77777777" w:rsidR="0021659A" w:rsidRDefault="0021659A">
      <w:pPr>
        <w:suppressAutoHyphens/>
        <w:spacing w:after="0" w:line="240" w:lineRule="auto"/>
        <w:ind w:left="709"/>
        <w:jc w:val="both"/>
        <w:rPr>
          <w:rFonts w:ascii="Calibri" w:eastAsia="Calibri" w:hAnsi="Calibri" w:cs="Calibri"/>
          <w:sz w:val="24"/>
        </w:rPr>
      </w:pPr>
    </w:p>
    <w:p w14:paraId="15909165" w14:textId="65787832"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8)</w:t>
      </w:r>
      <w:r>
        <w:rPr>
          <w:rFonts w:ascii="Calibri" w:eastAsia="Calibri" w:hAnsi="Calibri" w:cs="Calibri"/>
          <w:b/>
          <w:sz w:val="24"/>
        </w:rPr>
        <w:t> Data rozpoczęcia</w:t>
      </w:r>
      <w:r>
        <w:rPr>
          <w:rFonts w:ascii="Calibri" w:eastAsia="Calibri" w:hAnsi="Calibri" w:cs="Calibri"/>
          <w:sz w:val="24"/>
        </w:rPr>
        <w:t xml:space="preserve"> jest to data podana w umowie, w której wykonawca ma rozpocząć realizację robót.</w:t>
      </w:r>
    </w:p>
    <w:p w14:paraId="59A7F71F" w14:textId="77777777" w:rsidR="00F55519" w:rsidRDefault="00F55519">
      <w:pPr>
        <w:suppressAutoHyphens/>
        <w:spacing w:after="0" w:line="240" w:lineRule="auto"/>
        <w:ind w:left="709"/>
        <w:jc w:val="both"/>
        <w:rPr>
          <w:rFonts w:ascii="Calibri" w:eastAsia="Calibri" w:hAnsi="Calibri" w:cs="Calibri"/>
          <w:sz w:val="24"/>
        </w:rPr>
      </w:pPr>
    </w:p>
    <w:p w14:paraId="66268AE2" w14:textId="77777777" w:rsidR="0021659A" w:rsidRDefault="00084890">
      <w:pPr>
        <w:suppressAutoHyphens/>
        <w:spacing w:after="0" w:line="240" w:lineRule="auto"/>
        <w:ind w:left="709"/>
        <w:jc w:val="both"/>
        <w:rPr>
          <w:rFonts w:ascii="Calibri" w:eastAsia="Calibri" w:hAnsi="Calibri" w:cs="Calibri"/>
          <w:sz w:val="24"/>
        </w:rPr>
      </w:pPr>
      <w:r>
        <w:rPr>
          <w:rFonts w:ascii="Calibri" w:eastAsia="Calibri" w:hAnsi="Calibri" w:cs="Calibri"/>
          <w:sz w:val="24"/>
        </w:rPr>
        <w:t>9)</w:t>
      </w:r>
      <w:r>
        <w:rPr>
          <w:rFonts w:ascii="Calibri" w:eastAsia="Calibri" w:hAnsi="Calibri" w:cs="Calibri"/>
          <w:b/>
          <w:sz w:val="24"/>
        </w:rPr>
        <w:t> Data zakończenia</w:t>
      </w:r>
      <w:r>
        <w:rPr>
          <w:rFonts w:ascii="Calibri" w:eastAsia="Calibri" w:hAnsi="Calibri" w:cs="Calibri"/>
          <w:sz w:val="24"/>
        </w:rPr>
        <w:t xml:space="preserve"> jest to faktyczna data zakończenia robót, potwierdzona zapisem kierownika budowy w zeszycie korespondencji, potwierdzonym przez inspektora nadzoru, zgodna z ustaleniami protokołu odbioru końcowego.</w:t>
      </w:r>
    </w:p>
    <w:p w14:paraId="6FAAECF8" w14:textId="77777777" w:rsidR="0021659A" w:rsidRDefault="0021659A">
      <w:pPr>
        <w:suppressAutoHyphens/>
        <w:spacing w:after="0" w:line="240" w:lineRule="auto"/>
        <w:ind w:left="708"/>
        <w:jc w:val="both"/>
        <w:rPr>
          <w:rFonts w:ascii="Calibri" w:eastAsia="Calibri" w:hAnsi="Calibri" w:cs="Calibri"/>
          <w:sz w:val="24"/>
        </w:rPr>
      </w:pPr>
    </w:p>
    <w:p w14:paraId="0B51E361"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10) </w:t>
      </w:r>
      <w:r>
        <w:rPr>
          <w:rFonts w:ascii="Calibri" w:eastAsia="Calibri" w:hAnsi="Calibri" w:cs="Calibri"/>
          <w:b/>
          <w:sz w:val="24"/>
        </w:rPr>
        <w:t>Teren budowy</w:t>
      </w:r>
      <w:r>
        <w:rPr>
          <w:rFonts w:ascii="Calibri" w:eastAsia="Calibri" w:hAnsi="Calibri" w:cs="Calibri"/>
          <w:sz w:val="24"/>
        </w:rPr>
        <w:t xml:space="preserve"> jest to teren, na którym prowadzone są roboty budowlane wraz z terenem zajmowanym przez obiekty, instalacje i urządzenia zaplecza budowy wraz z drogami komunikacji pod potrzeby realizacji przedmiotu zamówienia.</w:t>
      </w:r>
    </w:p>
    <w:p w14:paraId="5F8CA853" w14:textId="77777777" w:rsidR="0021659A" w:rsidRDefault="0021659A">
      <w:pPr>
        <w:suppressAutoHyphens/>
        <w:spacing w:after="0" w:line="240" w:lineRule="auto"/>
        <w:ind w:left="708"/>
        <w:jc w:val="both"/>
        <w:rPr>
          <w:rFonts w:ascii="Calibri" w:eastAsia="Calibri" w:hAnsi="Calibri" w:cs="Calibri"/>
          <w:sz w:val="24"/>
        </w:rPr>
      </w:pPr>
    </w:p>
    <w:p w14:paraId="322258D0"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11) </w:t>
      </w:r>
      <w:r>
        <w:rPr>
          <w:rFonts w:ascii="Calibri" w:eastAsia="Calibri" w:hAnsi="Calibri" w:cs="Calibri"/>
          <w:b/>
          <w:sz w:val="24"/>
        </w:rPr>
        <w:t>Plac budowy</w:t>
      </w:r>
      <w:r>
        <w:rPr>
          <w:rFonts w:ascii="Calibri" w:eastAsia="Calibri" w:hAnsi="Calibri" w:cs="Calibri"/>
          <w:sz w:val="24"/>
        </w:rPr>
        <w:t xml:space="preserve"> jest to część obszaru wydzielonego z terenu budowy. </w:t>
      </w:r>
    </w:p>
    <w:p w14:paraId="6AB5E32D" w14:textId="77777777" w:rsidR="0021659A" w:rsidRDefault="0021659A">
      <w:pPr>
        <w:suppressAutoHyphens/>
        <w:spacing w:after="0" w:line="240" w:lineRule="auto"/>
        <w:ind w:left="708"/>
        <w:jc w:val="both"/>
        <w:rPr>
          <w:rFonts w:ascii="Calibri" w:eastAsia="Calibri" w:hAnsi="Calibri" w:cs="Calibri"/>
          <w:sz w:val="24"/>
        </w:rPr>
      </w:pPr>
    </w:p>
    <w:p w14:paraId="5ED9175A"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12) </w:t>
      </w:r>
      <w:r>
        <w:rPr>
          <w:rFonts w:ascii="Calibri" w:eastAsia="Calibri" w:hAnsi="Calibri" w:cs="Calibri"/>
          <w:b/>
          <w:sz w:val="24"/>
        </w:rPr>
        <w:t>Termin wykonania przedmiotu umowy</w:t>
      </w:r>
      <w:r>
        <w:rPr>
          <w:rFonts w:ascii="Calibri" w:eastAsia="Calibri" w:hAnsi="Calibri" w:cs="Calibri"/>
          <w:sz w:val="24"/>
        </w:rPr>
        <w:t xml:space="preserve"> jest to określona w umowie data, do której Wykonawca zobowiązany jest zakończyć wszystkie przedsięwzięcia objęte umową włącznie z podpisaniem protokołu końcowego odbioru robót.</w:t>
      </w:r>
    </w:p>
    <w:p w14:paraId="4961C803" w14:textId="77777777" w:rsidR="0021659A" w:rsidRDefault="0021659A">
      <w:pPr>
        <w:suppressAutoHyphens/>
        <w:spacing w:after="0" w:line="240" w:lineRule="auto"/>
        <w:ind w:left="708"/>
        <w:jc w:val="both"/>
        <w:rPr>
          <w:rFonts w:ascii="Calibri" w:eastAsia="Calibri" w:hAnsi="Calibri" w:cs="Calibri"/>
          <w:sz w:val="24"/>
        </w:rPr>
      </w:pPr>
    </w:p>
    <w:p w14:paraId="4742FFA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13) </w:t>
      </w:r>
      <w:r>
        <w:rPr>
          <w:rFonts w:ascii="Calibri" w:eastAsia="Calibri" w:hAnsi="Calibri" w:cs="Calibri"/>
          <w:b/>
          <w:sz w:val="24"/>
        </w:rPr>
        <w:t>Umowa</w:t>
      </w:r>
      <w:r>
        <w:rPr>
          <w:rFonts w:ascii="Calibri" w:eastAsia="Calibri" w:hAnsi="Calibri" w:cs="Calibri"/>
          <w:sz w:val="24"/>
        </w:rPr>
        <w:t xml:space="preserve"> jest to umowa zawarta pomiędzy zamawiającym i wykonawcą o wykonanie robót budowlanych w zamówieniu publicznym.</w:t>
      </w:r>
    </w:p>
    <w:p w14:paraId="70562DA3" w14:textId="77777777" w:rsidR="0021659A" w:rsidRDefault="0021659A">
      <w:pPr>
        <w:suppressAutoHyphens/>
        <w:spacing w:after="0" w:line="240" w:lineRule="auto"/>
        <w:ind w:left="708"/>
        <w:jc w:val="both"/>
        <w:rPr>
          <w:rFonts w:ascii="Calibri" w:eastAsia="Calibri" w:hAnsi="Calibri" w:cs="Calibri"/>
          <w:sz w:val="24"/>
        </w:rPr>
      </w:pPr>
    </w:p>
    <w:p w14:paraId="3521B81B"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14) </w:t>
      </w:r>
      <w:r>
        <w:rPr>
          <w:rFonts w:ascii="Calibri" w:eastAsia="Calibri" w:hAnsi="Calibri" w:cs="Calibri"/>
          <w:b/>
          <w:sz w:val="24"/>
        </w:rPr>
        <w:t>Wada</w:t>
      </w:r>
      <w:r>
        <w:rPr>
          <w:rFonts w:ascii="Calibri" w:eastAsia="Calibri" w:hAnsi="Calibri" w:cs="Calibri"/>
          <w:sz w:val="24"/>
        </w:rPr>
        <w:t xml:space="preserve"> polega na wykonaniu danych robót lub ich części niezgodnie z umową, z dokumentacją projektową, specyfikacją techniczną lub z zasadami wiedzy technicznej.</w:t>
      </w:r>
    </w:p>
    <w:p w14:paraId="69A0C13E" w14:textId="77777777" w:rsidR="0021659A" w:rsidRDefault="0021659A">
      <w:pPr>
        <w:suppressAutoHyphens/>
        <w:spacing w:after="0" w:line="240" w:lineRule="auto"/>
        <w:ind w:left="708"/>
        <w:jc w:val="both"/>
        <w:rPr>
          <w:rFonts w:ascii="Calibri" w:eastAsia="Calibri" w:hAnsi="Calibri" w:cs="Calibri"/>
          <w:sz w:val="24"/>
        </w:rPr>
      </w:pPr>
    </w:p>
    <w:p w14:paraId="572254C5"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15</w:t>
      </w:r>
      <w:r>
        <w:rPr>
          <w:rFonts w:ascii="Calibri" w:eastAsia="Calibri" w:hAnsi="Calibri" w:cs="Calibri"/>
          <w:b/>
          <w:sz w:val="24"/>
        </w:rPr>
        <w:t>) Wykonawca</w:t>
      </w:r>
      <w:r>
        <w:rPr>
          <w:rFonts w:ascii="Calibri" w:eastAsia="Calibri" w:hAnsi="Calibri" w:cs="Calibri"/>
          <w:sz w:val="24"/>
        </w:rPr>
        <w:t xml:space="preserve"> jest to określona w umowie strona, która podjęła się wykonania przedmiotu zamówienia,</w:t>
      </w:r>
    </w:p>
    <w:p w14:paraId="5B1ADCF6" w14:textId="77777777" w:rsidR="0021659A" w:rsidRDefault="0021659A">
      <w:pPr>
        <w:suppressAutoHyphens/>
        <w:spacing w:after="0" w:line="240" w:lineRule="auto"/>
        <w:ind w:left="708"/>
        <w:jc w:val="both"/>
        <w:rPr>
          <w:rFonts w:ascii="Calibri" w:eastAsia="Calibri" w:hAnsi="Calibri" w:cs="Calibri"/>
          <w:sz w:val="24"/>
        </w:rPr>
      </w:pPr>
    </w:p>
    <w:p w14:paraId="309BA994" w14:textId="77777777" w:rsidR="0021659A" w:rsidRDefault="00084890">
      <w:pPr>
        <w:suppressAutoHyphens/>
        <w:spacing w:after="0" w:line="240" w:lineRule="auto"/>
        <w:ind w:left="708"/>
        <w:jc w:val="both"/>
        <w:rPr>
          <w:rFonts w:ascii="Calibri" w:eastAsia="Calibri" w:hAnsi="Calibri" w:cs="Calibri"/>
          <w:sz w:val="24"/>
        </w:rPr>
      </w:pPr>
      <w:r>
        <w:rPr>
          <w:rFonts w:ascii="Calibri" w:eastAsia="Calibri" w:hAnsi="Calibri" w:cs="Calibri"/>
          <w:sz w:val="24"/>
        </w:rPr>
        <w:t>16</w:t>
      </w:r>
      <w:r>
        <w:rPr>
          <w:rFonts w:ascii="Calibri" w:eastAsia="Calibri" w:hAnsi="Calibri" w:cs="Calibri"/>
          <w:b/>
          <w:sz w:val="24"/>
        </w:rPr>
        <w:t>) Zamawiający</w:t>
      </w:r>
      <w:r>
        <w:rPr>
          <w:rFonts w:ascii="Calibri" w:eastAsia="Calibri" w:hAnsi="Calibri" w:cs="Calibri"/>
          <w:sz w:val="24"/>
        </w:rPr>
        <w:t xml:space="preserve"> jest to strona umowy w sprawie zamówienia publicznego, która dokonała wyboru oferty wykonawcy.</w:t>
      </w:r>
    </w:p>
    <w:p w14:paraId="5EC54EEE" w14:textId="77777777" w:rsidR="0021659A" w:rsidRDefault="0021659A">
      <w:pPr>
        <w:spacing w:after="0" w:line="240" w:lineRule="auto"/>
        <w:ind w:left="708"/>
        <w:jc w:val="both"/>
        <w:rPr>
          <w:rFonts w:ascii="Calibri" w:eastAsia="Calibri" w:hAnsi="Calibri" w:cs="Calibri"/>
          <w:sz w:val="24"/>
        </w:rPr>
      </w:pPr>
    </w:p>
    <w:p w14:paraId="5271FB3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17) </w:t>
      </w:r>
      <w:r>
        <w:rPr>
          <w:rFonts w:ascii="Calibri" w:eastAsia="Calibri" w:hAnsi="Calibri" w:cs="Calibri"/>
          <w:b/>
          <w:sz w:val="24"/>
        </w:rPr>
        <w:t>Okres Realizacji Robót</w:t>
      </w:r>
      <w:r>
        <w:rPr>
          <w:rFonts w:ascii="Calibri" w:eastAsia="Calibri" w:hAnsi="Calibri" w:cs="Calibri"/>
          <w:sz w:val="24"/>
        </w:rPr>
        <w:t xml:space="preserve"> – okres pomiędzy rozpoczęciem robót a zakończeniem robót.</w:t>
      </w:r>
    </w:p>
    <w:p w14:paraId="79BE74DE" w14:textId="77777777" w:rsidR="0021659A" w:rsidRDefault="0021659A">
      <w:pPr>
        <w:spacing w:after="0" w:line="240" w:lineRule="auto"/>
        <w:ind w:left="708"/>
        <w:jc w:val="both"/>
        <w:rPr>
          <w:rFonts w:ascii="Calibri" w:eastAsia="Calibri" w:hAnsi="Calibri" w:cs="Calibri"/>
          <w:sz w:val="24"/>
        </w:rPr>
      </w:pPr>
    </w:p>
    <w:p w14:paraId="1A966256"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18) </w:t>
      </w:r>
      <w:r>
        <w:rPr>
          <w:rFonts w:ascii="Calibri" w:eastAsia="Calibri" w:hAnsi="Calibri" w:cs="Calibri"/>
          <w:b/>
          <w:sz w:val="24"/>
        </w:rPr>
        <w:t>Podwykonawca</w:t>
      </w:r>
      <w:r>
        <w:rPr>
          <w:rFonts w:ascii="Calibri" w:eastAsia="Calibri" w:hAnsi="Calibri" w:cs="Calibri"/>
          <w:sz w:val="24"/>
        </w:rPr>
        <w:t xml:space="preserve"> – osoba fizyczna, osoba prawna lub jednostka organizacyjna nieposiadająca osobowości prawnej, której WYKONAWCA zlecił wykonanie części robót objętych Umową.</w:t>
      </w:r>
    </w:p>
    <w:p w14:paraId="1647301F" w14:textId="77777777" w:rsidR="0021659A" w:rsidRDefault="0021659A">
      <w:pPr>
        <w:spacing w:after="0" w:line="240" w:lineRule="auto"/>
        <w:ind w:left="708"/>
        <w:jc w:val="both"/>
        <w:rPr>
          <w:rFonts w:ascii="Calibri" w:eastAsia="Calibri" w:hAnsi="Calibri" w:cs="Calibri"/>
          <w:sz w:val="24"/>
        </w:rPr>
      </w:pPr>
    </w:p>
    <w:p w14:paraId="440DD58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19) </w:t>
      </w:r>
      <w:r>
        <w:rPr>
          <w:rFonts w:ascii="Calibri" w:eastAsia="Calibri" w:hAnsi="Calibri" w:cs="Calibri"/>
          <w:b/>
          <w:sz w:val="24"/>
        </w:rPr>
        <w:t>Roboty</w:t>
      </w:r>
      <w:r>
        <w:rPr>
          <w:rFonts w:ascii="Calibri" w:eastAsia="Calibri" w:hAnsi="Calibri" w:cs="Calibri"/>
          <w:sz w:val="24"/>
        </w:rPr>
        <w:t xml:space="preserve"> – traktowane łącznie roboty podstawowe oraz roboty o efektach tymczasowych wykonywane w związku z realizacją przedmiotu zamówienia.</w:t>
      </w:r>
    </w:p>
    <w:p w14:paraId="61C65637" w14:textId="77777777" w:rsidR="0021659A" w:rsidRDefault="0021659A">
      <w:pPr>
        <w:spacing w:after="0" w:line="240" w:lineRule="auto"/>
        <w:ind w:left="708"/>
        <w:jc w:val="both"/>
        <w:rPr>
          <w:rFonts w:ascii="Calibri" w:eastAsia="Calibri" w:hAnsi="Calibri" w:cs="Calibri"/>
          <w:sz w:val="24"/>
        </w:rPr>
      </w:pPr>
    </w:p>
    <w:p w14:paraId="10E66D93"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20) </w:t>
      </w:r>
      <w:r>
        <w:rPr>
          <w:rFonts w:ascii="Calibri" w:eastAsia="Calibri" w:hAnsi="Calibri" w:cs="Calibri"/>
          <w:b/>
          <w:sz w:val="24"/>
        </w:rPr>
        <w:t>Roboty podstawowe</w:t>
      </w:r>
      <w:r>
        <w:rPr>
          <w:rFonts w:ascii="Calibri" w:eastAsia="Calibri" w:hAnsi="Calibri" w:cs="Calibri"/>
          <w:sz w:val="24"/>
        </w:rPr>
        <w:t xml:space="preserve"> – roboty wiążące się z powstawaniem trwałych efektów realizowane przy wykorzystaniu nowych, pełnowartościowych wyrobów, urządzeń i wyposażenia, o właściwościach zgodnych z postanowieniami ST, SST oraz umowy.</w:t>
      </w:r>
    </w:p>
    <w:p w14:paraId="730661F6" w14:textId="77777777" w:rsidR="0021659A" w:rsidRDefault="0021659A">
      <w:pPr>
        <w:spacing w:after="0" w:line="240" w:lineRule="auto"/>
        <w:ind w:left="708"/>
        <w:jc w:val="both"/>
        <w:rPr>
          <w:rFonts w:ascii="Calibri" w:eastAsia="Calibri" w:hAnsi="Calibri" w:cs="Calibri"/>
          <w:sz w:val="24"/>
        </w:rPr>
      </w:pPr>
    </w:p>
    <w:p w14:paraId="56E91819"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21) </w:t>
      </w:r>
      <w:r>
        <w:rPr>
          <w:rFonts w:ascii="Calibri" w:eastAsia="Calibri" w:hAnsi="Calibri" w:cs="Calibri"/>
          <w:b/>
          <w:sz w:val="24"/>
        </w:rPr>
        <w:t>Roboty o efektach tymczasowych</w:t>
      </w:r>
      <w:r>
        <w:rPr>
          <w:rFonts w:ascii="Calibri" w:eastAsia="Calibri" w:hAnsi="Calibri" w:cs="Calibri"/>
          <w:sz w:val="24"/>
        </w:rPr>
        <w:t xml:space="preserve"> – wszelkiego rodzaju roboty pomocnicze, których wykonanie jest niezbędne dla prawidłowego przebiegu realizacji przedmiotu zamówienia, które nie są przedmiotem odrębnego fakturowania, gdyż zostały uwzględnione w cenie umownej.</w:t>
      </w:r>
    </w:p>
    <w:p w14:paraId="474E4921" w14:textId="77777777" w:rsidR="0021659A" w:rsidRDefault="0021659A">
      <w:pPr>
        <w:spacing w:after="0" w:line="240" w:lineRule="auto"/>
        <w:ind w:left="708"/>
        <w:jc w:val="both"/>
        <w:rPr>
          <w:rFonts w:ascii="Calibri" w:eastAsia="Calibri" w:hAnsi="Calibri" w:cs="Calibri"/>
          <w:sz w:val="24"/>
        </w:rPr>
      </w:pPr>
    </w:p>
    <w:p w14:paraId="21584CDC"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22) </w:t>
      </w:r>
      <w:r>
        <w:rPr>
          <w:rFonts w:ascii="Calibri" w:eastAsia="Calibri" w:hAnsi="Calibri" w:cs="Calibri"/>
          <w:b/>
          <w:sz w:val="24"/>
        </w:rPr>
        <w:t>Sprzęt</w:t>
      </w:r>
      <w:r>
        <w:rPr>
          <w:rFonts w:ascii="Calibri" w:eastAsia="Calibri" w:hAnsi="Calibri" w:cs="Calibri"/>
          <w:sz w:val="24"/>
        </w:rPr>
        <w:t xml:space="preserve"> – wszelkie maszyny i urządzenia, nie będące przedmiotem trwałego wbudowania lub montażu, a służące WYKONAWCY do realizacji robót objętych Umową.</w:t>
      </w:r>
    </w:p>
    <w:p w14:paraId="53894D8A" w14:textId="77777777" w:rsidR="0021659A" w:rsidRDefault="0021659A">
      <w:pPr>
        <w:spacing w:after="0" w:line="240" w:lineRule="auto"/>
        <w:ind w:left="708"/>
        <w:jc w:val="both"/>
        <w:rPr>
          <w:rFonts w:ascii="Calibri" w:eastAsia="Calibri" w:hAnsi="Calibri" w:cs="Calibri"/>
          <w:sz w:val="24"/>
        </w:rPr>
      </w:pPr>
    </w:p>
    <w:p w14:paraId="55709B1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23) </w:t>
      </w:r>
      <w:r>
        <w:rPr>
          <w:rFonts w:ascii="Calibri" w:eastAsia="Calibri" w:hAnsi="Calibri" w:cs="Calibri"/>
          <w:b/>
          <w:sz w:val="24"/>
        </w:rPr>
        <w:t>Wyroby</w:t>
      </w:r>
      <w:r>
        <w:rPr>
          <w:rFonts w:ascii="Calibri" w:eastAsia="Calibri" w:hAnsi="Calibri" w:cs="Calibri"/>
          <w:sz w:val="24"/>
        </w:rPr>
        <w:t xml:space="preserve"> – wszelkie nowe, nieużywane, pełnowartościowe materiały i elementy budowlane, z wyłączeniem urządzeń i wyposażenia, które mają być dostarczone i wykorzystane przy realizacji robót. Posiadające parametry </w:t>
      </w:r>
      <w:proofErr w:type="spellStart"/>
      <w:r>
        <w:rPr>
          <w:rFonts w:ascii="Calibri" w:eastAsia="Calibri" w:hAnsi="Calibri" w:cs="Calibri"/>
          <w:sz w:val="24"/>
        </w:rPr>
        <w:t>techniczno</w:t>
      </w:r>
      <w:proofErr w:type="spellEnd"/>
      <w:r>
        <w:rPr>
          <w:rFonts w:ascii="Calibri" w:eastAsia="Calibri" w:hAnsi="Calibri" w:cs="Calibri"/>
          <w:sz w:val="24"/>
        </w:rPr>
        <w:t xml:space="preserve"> – użytkowe zgodne z postanowieniami niniejszej ST, SST, obowiązującymi w Polsce przepisami prawa oraz obowiązującymi normami, zakresie i standardzie określonym w dokumentacji projektowej.</w:t>
      </w:r>
    </w:p>
    <w:p w14:paraId="5BFBD4FE"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24) </w:t>
      </w:r>
      <w:r>
        <w:rPr>
          <w:rFonts w:ascii="Calibri" w:eastAsia="Calibri" w:hAnsi="Calibri" w:cs="Calibri"/>
          <w:b/>
          <w:sz w:val="24"/>
        </w:rPr>
        <w:t>Usterki I grupy</w:t>
      </w:r>
      <w:r>
        <w:rPr>
          <w:rFonts w:ascii="Calibri" w:eastAsia="Calibri" w:hAnsi="Calibri" w:cs="Calibri"/>
          <w:sz w:val="24"/>
        </w:rPr>
        <w:t xml:space="preserve"> – wady wykonania robót objętych ST oraz SST, które zdaniem Komisji Odbioru Końcowego uniemożliwiają użytkowanie obiektu.</w:t>
      </w:r>
    </w:p>
    <w:p w14:paraId="67270138" w14:textId="77777777" w:rsidR="0021659A" w:rsidRDefault="0021659A">
      <w:pPr>
        <w:spacing w:after="0" w:line="240" w:lineRule="auto"/>
        <w:ind w:left="708"/>
        <w:jc w:val="both"/>
        <w:rPr>
          <w:rFonts w:ascii="Calibri" w:eastAsia="Calibri" w:hAnsi="Calibri" w:cs="Calibri"/>
          <w:sz w:val="24"/>
        </w:rPr>
      </w:pPr>
    </w:p>
    <w:p w14:paraId="5E669F3A"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25) </w:t>
      </w:r>
      <w:r>
        <w:rPr>
          <w:rFonts w:ascii="Calibri" w:eastAsia="Calibri" w:hAnsi="Calibri" w:cs="Calibri"/>
          <w:b/>
          <w:sz w:val="24"/>
        </w:rPr>
        <w:t>Usterki II grupy</w:t>
      </w:r>
      <w:r>
        <w:rPr>
          <w:rFonts w:ascii="Calibri" w:eastAsia="Calibri" w:hAnsi="Calibri" w:cs="Calibri"/>
          <w:sz w:val="24"/>
        </w:rPr>
        <w:t xml:space="preserve"> – wady wykonania robót objętych ST oraz SST, które zdaniem Komisji Odbioru Końcowego nie uniemożliwiają użytkowania obiektu</w:t>
      </w:r>
    </w:p>
    <w:p w14:paraId="21F764C4" w14:textId="77777777" w:rsidR="0021659A" w:rsidRDefault="0021659A">
      <w:pPr>
        <w:spacing w:after="0" w:line="240" w:lineRule="auto"/>
        <w:ind w:left="708"/>
        <w:jc w:val="both"/>
        <w:rPr>
          <w:rFonts w:ascii="Calibri" w:eastAsia="Calibri" w:hAnsi="Calibri" w:cs="Calibri"/>
          <w:sz w:val="24"/>
        </w:rPr>
      </w:pPr>
    </w:p>
    <w:p w14:paraId="2AE16DE0"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26) </w:t>
      </w:r>
      <w:r>
        <w:rPr>
          <w:rFonts w:ascii="Calibri" w:eastAsia="Calibri" w:hAnsi="Calibri" w:cs="Calibri"/>
          <w:b/>
          <w:sz w:val="24"/>
        </w:rPr>
        <w:t>Odbiór częściowy</w:t>
      </w:r>
      <w:r>
        <w:rPr>
          <w:rFonts w:ascii="Calibri" w:eastAsia="Calibri" w:hAnsi="Calibri" w:cs="Calibri"/>
          <w:sz w:val="24"/>
        </w:rPr>
        <w:t xml:space="preserve"> – nieformalna nazwa odbioru robót ulegających zakryciu i zanikających, a także dokonywanie prób i sprawdzeń instalacji, urządzeń technicznych i przewodów kominowych.</w:t>
      </w:r>
    </w:p>
    <w:p w14:paraId="2540E678" w14:textId="77777777" w:rsidR="0021659A" w:rsidRDefault="0021659A">
      <w:pPr>
        <w:spacing w:after="0" w:line="240" w:lineRule="auto"/>
        <w:ind w:left="708"/>
        <w:jc w:val="both"/>
        <w:rPr>
          <w:rFonts w:ascii="Calibri" w:eastAsia="Calibri" w:hAnsi="Calibri" w:cs="Calibri"/>
          <w:sz w:val="24"/>
        </w:rPr>
      </w:pPr>
    </w:p>
    <w:p w14:paraId="45D656FF"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27) </w:t>
      </w:r>
      <w:r>
        <w:rPr>
          <w:rFonts w:ascii="Calibri" w:eastAsia="Calibri" w:hAnsi="Calibri" w:cs="Calibri"/>
          <w:b/>
          <w:sz w:val="24"/>
        </w:rPr>
        <w:t>Odbiór końcowy</w:t>
      </w:r>
      <w:r>
        <w:rPr>
          <w:rFonts w:ascii="Calibri" w:eastAsia="Calibri" w:hAnsi="Calibri" w:cs="Calibri"/>
          <w:sz w:val="24"/>
        </w:rPr>
        <w:t xml:space="preserve"> przedmiotu zamówienia – odbiór dokonany z chwilą ukończenia wszystkich robót, po wykonaniu wszystkich przewidzianych w niniejszej ST i SST przeglądów, badań, prób, sprawdzeń wymaganych obowiązującymi w tym zakresie przepisami jak również i przygotowaniu kompletu dokumentów potrzebnych do dokonania odbioru końcowego przedmiotu zamówienia, a w szczególności przekazaniu inspektorowi nadzoru dokumentacji powykonawczej. WYKONAWCA dokona wpisu w zeszycie korespondencji o gotowości przedmiotu zamówienia do odbioru. Przedmiotowe powiadomienie traktowane będzie jako wniosek WYKONAWCY o powołanie Komisji i dokonanie odbioru przedmiotu zamówienia.</w:t>
      </w:r>
    </w:p>
    <w:p w14:paraId="4AD44077" w14:textId="77777777" w:rsidR="0021659A" w:rsidRDefault="0021659A">
      <w:pPr>
        <w:spacing w:after="0" w:line="240" w:lineRule="auto"/>
        <w:ind w:left="708"/>
        <w:jc w:val="both"/>
        <w:rPr>
          <w:rFonts w:ascii="Calibri" w:eastAsia="Calibri" w:hAnsi="Calibri" w:cs="Calibri"/>
          <w:sz w:val="24"/>
        </w:rPr>
      </w:pPr>
    </w:p>
    <w:p w14:paraId="4BB9E82D"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28) </w:t>
      </w:r>
      <w:r>
        <w:rPr>
          <w:rFonts w:ascii="Calibri" w:eastAsia="Calibri" w:hAnsi="Calibri" w:cs="Calibri"/>
          <w:b/>
          <w:sz w:val="24"/>
        </w:rPr>
        <w:t>Certyfikat zgodności</w:t>
      </w:r>
      <w:r>
        <w:rPr>
          <w:rFonts w:ascii="Calibri" w:eastAsia="Calibri" w:hAnsi="Calibri" w:cs="Calibri"/>
          <w:sz w:val="24"/>
        </w:rPr>
        <w:t xml:space="preserve"> - dokument wydany przez notyfikowaną jednostkę certyfikującą, potwierdzający, że wyrób i proces jego wytwarzania są zgodne ze zharmonizowaną specyfikacją techniczną.</w:t>
      </w:r>
    </w:p>
    <w:p w14:paraId="360CE31C" w14:textId="77777777" w:rsidR="0021659A" w:rsidRDefault="0021659A">
      <w:pPr>
        <w:spacing w:after="0" w:line="240" w:lineRule="auto"/>
        <w:ind w:left="708"/>
        <w:jc w:val="both"/>
        <w:rPr>
          <w:rFonts w:ascii="Calibri" w:eastAsia="Calibri" w:hAnsi="Calibri" w:cs="Calibri"/>
          <w:sz w:val="24"/>
        </w:rPr>
      </w:pPr>
    </w:p>
    <w:p w14:paraId="27717E11" w14:textId="77777777" w:rsidR="0021659A" w:rsidRDefault="00084890">
      <w:pPr>
        <w:spacing w:after="0" w:line="240" w:lineRule="auto"/>
        <w:ind w:left="708"/>
        <w:jc w:val="both"/>
        <w:rPr>
          <w:rFonts w:ascii="Calibri" w:eastAsia="Calibri" w:hAnsi="Calibri" w:cs="Calibri"/>
          <w:sz w:val="24"/>
        </w:rPr>
      </w:pPr>
      <w:r>
        <w:rPr>
          <w:rFonts w:ascii="Calibri" w:eastAsia="Calibri" w:hAnsi="Calibri" w:cs="Calibri"/>
          <w:sz w:val="24"/>
        </w:rPr>
        <w:t>29) </w:t>
      </w:r>
      <w:r>
        <w:rPr>
          <w:rFonts w:ascii="Calibri" w:eastAsia="Calibri" w:hAnsi="Calibri" w:cs="Calibri"/>
          <w:b/>
          <w:sz w:val="24"/>
        </w:rPr>
        <w:t>Deklaracja zgodności</w:t>
      </w:r>
      <w:r>
        <w:rPr>
          <w:rFonts w:ascii="Calibri" w:eastAsia="Calibri" w:hAnsi="Calibri" w:cs="Calibri"/>
          <w:sz w:val="24"/>
        </w:rPr>
        <w:t xml:space="preserve"> – oświadczenie producenta lub jego upoważnionego przedstawiciela, stwierdzające na jego wyłączną odpowiedzialność, że wyrób jest zgodny ze zharmonizowaną specyfikacją techniczną.</w:t>
      </w:r>
    </w:p>
    <w:p w14:paraId="47FE244C" w14:textId="77777777" w:rsidR="0021659A" w:rsidRDefault="0021659A">
      <w:pPr>
        <w:spacing w:after="0" w:line="240" w:lineRule="auto"/>
        <w:ind w:left="708"/>
        <w:jc w:val="both"/>
        <w:rPr>
          <w:rFonts w:ascii="Calibri" w:eastAsia="Calibri" w:hAnsi="Calibri" w:cs="Calibri"/>
          <w:color w:val="000000"/>
          <w:sz w:val="24"/>
        </w:rPr>
      </w:pPr>
    </w:p>
    <w:p w14:paraId="7BC3547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30) </w:t>
      </w:r>
      <w:r>
        <w:rPr>
          <w:rFonts w:ascii="Calibri" w:eastAsia="Calibri" w:hAnsi="Calibri" w:cs="Calibri"/>
          <w:b/>
          <w:color w:val="000000"/>
          <w:sz w:val="24"/>
        </w:rPr>
        <w:t>Obmiar robót</w:t>
      </w:r>
      <w:r>
        <w:rPr>
          <w:rFonts w:ascii="Calibri" w:eastAsia="Calibri" w:hAnsi="Calibri" w:cs="Calibri"/>
          <w:color w:val="000000"/>
          <w:sz w:val="24"/>
        </w:rPr>
        <w:t xml:space="preserve"> – pomiar wykonanych robót budowlanych, dokonywany w celu weryfikacji ich ilości w przypadku zmiany parametrów przyjętych w przedmiarze robót, albo obliczenia wartości robót dodatkowych, nie objętych zamówieniem.</w:t>
      </w:r>
    </w:p>
    <w:p w14:paraId="0F8B7548" w14:textId="77777777" w:rsidR="0021659A" w:rsidRDefault="0021659A">
      <w:pPr>
        <w:spacing w:after="0" w:line="240" w:lineRule="auto"/>
        <w:ind w:left="708"/>
        <w:jc w:val="both"/>
        <w:rPr>
          <w:rFonts w:ascii="Calibri" w:eastAsia="Calibri" w:hAnsi="Calibri" w:cs="Calibri"/>
          <w:color w:val="000000"/>
          <w:sz w:val="24"/>
        </w:rPr>
      </w:pPr>
    </w:p>
    <w:p w14:paraId="741EF2F1" w14:textId="77777777" w:rsidR="0021659A" w:rsidRDefault="00084890">
      <w:pPr>
        <w:spacing w:after="0" w:line="240" w:lineRule="auto"/>
        <w:ind w:left="708"/>
        <w:jc w:val="both"/>
        <w:rPr>
          <w:rFonts w:ascii="Calibri" w:eastAsia="Calibri" w:hAnsi="Calibri" w:cs="Calibri"/>
          <w:color w:val="000000"/>
          <w:sz w:val="24"/>
        </w:rPr>
      </w:pPr>
      <w:r>
        <w:rPr>
          <w:rFonts w:ascii="Calibri" w:eastAsia="Calibri" w:hAnsi="Calibri" w:cs="Calibri"/>
          <w:color w:val="000000"/>
          <w:sz w:val="24"/>
        </w:rPr>
        <w:t>31)</w:t>
      </w:r>
      <w:r>
        <w:rPr>
          <w:rFonts w:ascii="Calibri" w:eastAsia="Calibri" w:hAnsi="Calibri" w:cs="Calibri"/>
          <w:b/>
          <w:color w:val="000000"/>
          <w:sz w:val="24"/>
        </w:rPr>
        <w:t xml:space="preserve"> Przedmiar robót </w:t>
      </w:r>
      <w:r>
        <w:rPr>
          <w:rFonts w:ascii="Calibri" w:eastAsia="Calibri" w:hAnsi="Calibri" w:cs="Calibri"/>
          <w:color w:val="000000"/>
          <w:sz w:val="24"/>
        </w:rPr>
        <w:t xml:space="preserve">–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 </w:t>
      </w:r>
    </w:p>
    <w:p w14:paraId="625AF2B2" w14:textId="77777777" w:rsidR="0021659A" w:rsidRDefault="0021659A">
      <w:pPr>
        <w:spacing w:after="0" w:line="240" w:lineRule="auto"/>
        <w:jc w:val="both"/>
        <w:rPr>
          <w:rFonts w:ascii="Calibri" w:eastAsia="Calibri" w:hAnsi="Calibri" w:cs="Calibri"/>
          <w:color w:val="000000"/>
          <w:sz w:val="24"/>
        </w:rPr>
      </w:pPr>
    </w:p>
    <w:p w14:paraId="561D8D46" w14:textId="77AA6F17" w:rsidR="0021659A" w:rsidRDefault="00084890">
      <w:pPr>
        <w:spacing w:after="0" w:line="240" w:lineRule="auto"/>
        <w:jc w:val="both"/>
        <w:rPr>
          <w:rFonts w:ascii="Calibri" w:eastAsia="Calibri" w:hAnsi="Calibri" w:cs="Calibri"/>
          <w:b/>
          <w:sz w:val="24"/>
        </w:rPr>
      </w:pPr>
      <w:r>
        <w:rPr>
          <w:rFonts w:ascii="Calibri" w:eastAsia="Calibri" w:hAnsi="Calibri" w:cs="Calibri"/>
          <w:b/>
          <w:sz w:val="24"/>
        </w:rPr>
        <w:t xml:space="preserve">2. Wymagania dotyczące właściwości </w:t>
      </w:r>
      <w:r w:rsidR="00184284">
        <w:rPr>
          <w:rFonts w:ascii="Calibri" w:eastAsia="Calibri" w:hAnsi="Calibri" w:cs="Calibri"/>
          <w:b/>
          <w:sz w:val="24"/>
        </w:rPr>
        <w:t>wbudowywanych urządzeń oraz użytych materiałów</w:t>
      </w:r>
    </w:p>
    <w:p w14:paraId="46C1A4E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 xml:space="preserve">2.1. </w:t>
      </w:r>
      <w:r>
        <w:rPr>
          <w:rFonts w:ascii="Calibri" w:eastAsia="Calibri" w:hAnsi="Calibri" w:cs="Calibri"/>
          <w:sz w:val="24"/>
        </w:rPr>
        <w:t>WYKONAWCA zapewni na swój koszt wyroby niezbędne dla realizacji i zakończenia robót. Wszystkie wyroby, zastosowane przez WYKONAWCĘ przy realizacji robót muszą:</w:t>
      </w:r>
    </w:p>
    <w:p w14:paraId="0DDEF52D" w14:textId="77777777" w:rsidR="0021659A" w:rsidRDefault="00084890">
      <w:pPr>
        <w:numPr>
          <w:ilvl w:val="0"/>
          <w:numId w:val="2"/>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nowe, nieużywane, odpowiedniego rodzaju i jakości, odpowiadać wymogom określonym w dokumentacji projektowej (ST SST), a także w przepisach obowiązującego w Polsce prawa. W przypadku braku w dokumentacji projektowej ich opisu, WYKONAWCA jest zobowiązany przed ich wbudowaniem lub zastosowaniem, w terminie pozwalającym na ich zaakceptowanie, przekazać inspektorowi nadzoru wyczerpującą informację określającą proponowane rozwiązania. Inspektor nadzoru dokona ich akceptacji (lub nie) w terminie 3 dni roboczych od daty potwierdzonego dostarczenia wspomnianych informacji, </w:t>
      </w:r>
    </w:p>
    <w:p w14:paraId="3D7083FC"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Budowlanego certyfikaty, aprobaty techniczne, atesty, dopuszczenia do stosowania w Polsce,</w:t>
      </w:r>
    </w:p>
    <w:p w14:paraId="20841CB6" w14:textId="77777777" w:rsidR="0021659A" w:rsidRDefault="00084890">
      <w:pPr>
        <w:numPr>
          <w:ilvl w:val="0"/>
          <w:numId w:val="2"/>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na żądanie inspektora nadzoru poddawane próbom wymaganym przez obowiązujące normy i przepisy, testom oraz badaniom w miejscu ich produkcji, na terenie budowy lub w innych miejscach wyznaczonych przez inspektora nadzoru lub proponowanych przez WYKONAWCĘ. W celu przeprowadzenia próby, testu lub badania WYKONAWCA na swój koszt zapewni obsługę, dopływ energii, paliwo, sprzęt oraz inne instrumenty niezbędne do przeprowadzenia badania, a także dostarczy próbki materiałów, które zamierza wykorzystać, przy realizacji robót. </w:t>
      </w:r>
    </w:p>
    <w:p w14:paraId="074E348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2.2.</w:t>
      </w:r>
      <w:r>
        <w:rPr>
          <w:rFonts w:ascii="Calibri" w:eastAsia="Calibri" w:hAnsi="Calibri" w:cs="Calibri"/>
          <w:sz w:val="24"/>
        </w:rPr>
        <w:t xml:space="preserve"> Wyroby, urządzenia i wyposażenie, które nie będą zgodne z warunkami określonymi w dokumentacji projektowej, jak również nieodpowiadające obowiązującym normom lub nieposiadające stosownych atestów, certyfikatów i dopuszczeń do stosowania w Polsce muszą zostać usunięte z terenu budowy przez WYKONAWCĘ. Jeżeli to nie nastąpi mogą zostać usunięte przez inspektora nadzoru na koszt i ryzyko WYKONAWCY.</w:t>
      </w:r>
    </w:p>
    <w:p w14:paraId="5E41102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2.3</w:t>
      </w:r>
      <w:r>
        <w:rPr>
          <w:rFonts w:ascii="Calibri" w:eastAsia="Calibri" w:hAnsi="Calibri" w:cs="Calibri"/>
          <w:sz w:val="24"/>
        </w:rPr>
        <w:t>. WYKONAWCA obowiązany jest do czasu odbioru końcowego chronić przed uszkodzeniem i kradzieżą wyroby oraz urządzenia. Dotyczy to również zabezpieczenia ich przed szkodliwym wpływem warunków atmosferycznych. W razie zaniedbania tego obowiązku Zamawiający może wstrzymać się z przystąpieniem do odbioru końcowego do czasu potwierdzenia przez inspektora nadzoru naprawy dokonanej przez WYKONAWCĘ.</w:t>
      </w:r>
    </w:p>
    <w:p w14:paraId="0115997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lastRenderedPageBreak/>
        <w:t>2.4.</w:t>
      </w:r>
      <w:r>
        <w:rPr>
          <w:rFonts w:ascii="Calibri" w:eastAsia="Calibri" w:hAnsi="Calibri" w:cs="Calibri"/>
          <w:sz w:val="24"/>
        </w:rPr>
        <w:t xml:space="preserve"> WYKONAWCA przekaże Zamawiającemu przed zgłoszeniem robót do odbioru wszystkie atesty, świadectwa i certyfikaty, aprobaty techniczne zainstalowanych materiałów, jako element dokumentacji powykonawczej w 1 egzemplarzu.</w:t>
      </w:r>
    </w:p>
    <w:p w14:paraId="34AD0FE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2.5.</w:t>
      </w:r>
      <w:r>
        <w:rPr>
          <w:rFonts w:ascii="Calibri" w:eastAsia="Calibri" w:hAnsi="Calibri" w:cs="Calibri"/>
          <w:sz w:val="24"/>
        </w:rPr>
        <w:t xml:space="preserve"> Wszystkie aprobaty techniczne, certyfikaty zgodności i atesty dopuszczające materiały do stosowania w budownictwie winny być ostemplowane przez dostawcę (WYKONAWCĘ) i jednoznacznie opisane, że dotyczą partii materiału przeznaczonego do wbudowania w przedmiotowym zadaniu.</w:t>
      </w:r>
    </w:p>
    <w:p w14:paraId="6E48923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2.6.</w:t>
      </w:r>
      <w:r>
        <w:rPr>
          <w:rFonts w:ascii="Calibri" w:eastAsia="Calibri" w:hAnsi="Calibri" w:cs="Calibri"/>
          <w:sz w:val="24"/>
        </w:rPr>
        <w:t xml:space="preserve"> Zamawiający nie przewiduje wariantowego stosowania materiałów, elementów oraz urządzeń w wykonywanym przedmiocie zamówienia.</w:t>
      </w:r>
    </w:p>
    <w:p w14:paraId="711E709B" w14:textId="77777777" w:rsidR="0021659A" w:rsidRDefault="0021659A">
      <w:pPr>
        <w:spacing w:after="0" w:line="240" w:lineRule="auto"/>
        <w:jc w:val="both"/>
        <w:rPr>
          <w:rFonts w:ascii="Calibri" w:eastAsia="Calibri" w:hAnsi="Calibri" w:cs="Calibri"/>
          <w:color w:val="000000"/>
          <w:sz w:val="24"/>
        </w:rPr>
      </w:pPr>
    </w:p>
    <w:p w14:paraId="37D2CF17"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3. Sprzęt</w:t>
      </w:r>
    </w:p>
    <w:p w14:paraId="2D5F64AC"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 xml:space="preserve">3.1 </w:t>
      </w:r>
      <w:r>
        <w:rPr>
          <w:rFonts w:ascii="Calibri" w:eastAsia="Calibri" w:hAnsi="Calibri" w:cs="Calibri"/>
          <w:sz w:val="24"/>
        </w:rPr>
        <w:t>WYKONAWCA zapewni na swój koszt sprzęt niezbędny dla realizacji i zakończenia robót. Wszelki sprzęt zastosowany przez WYKONAWCĘ przy realizacji robót musi:</w:t>
      </w:r>
    </w:p>
    <w:p w14:paraId="3FA5E09E" w14:textId="77777777" w:rsidR="0021659A" w:rsidRDefault="00084890">
      <w:pPr>
        <w:numPr>
          <w:ilvl w:val="0"/>
          <w:numId w:val="3"/>
        </w:numPr>
        <w:tabs>
          <w:tab w:val="left" w:pos="360"/>
          <w:tab w:val="left" w:pos="1068"/>
        </w:tabs>
        <w:spacing w:after="0" w:line="280" w:lineRule="auto"/>
        <w:ind w:left="1068" w:hanging="360"/>
        <w:jc w:val="both"/>
        <w:rPr>
          <w:rFonts w:ascii="Calibri" w:eastAsia="Calibri" w:hAnsi="Calibri" w:cs="Calibri"/>
          <w:sz w:val="24"/>
        </w:rPr>
      </w:pPr>
      <w:r>
        <w:rPr>
          <w:rFonts w:ascii="Calibri" w:eastAsia="Calibri" w:hAnsi="Calibri" w:cs="Calibri"/>
          <w:sz w:val="24"/>
        </w:rPr>
        <w:t xml:space="preserve">być odpowiedniego rodzaju i jakości, odpowiadać wymogom określonym w przepisach obowiązującego w Polsce prawa. </w:t>
      </w:r>
    </w:p>
    <w:p w14:paraId="59A6E7D6"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sz w:val="24"/>
        </w:rPr>
        <w:t>posiadać wymagane przepisami prawa atesty i dopuszczenia do stosowania w Polsce,</w:t>
      </w:r>
    </w:p>
    <w:p w14:paraId="7318DFCB"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nie powodować niekorzystnego wpływu na jakość wykonywanych robót,</w:t>
      </w:r>
    </w:p>
    <w:p w14:paraId="1C4E73E5" w14:textId="77777777" w:rsidR="0021659A" w:rsidRDefault="00084890">
      <w:pPr>
        <w:numPr>
          <w:ilvl w:val="0"/>
          <w:numId w:val="3"/>
        </w:numPr>
        <w:tabs>
          <w:tab w:val="left" w:pos="360"/>
          <w:tab w:val="left" w:pos="720"/>
        </w:tabs>
        <w:spacing w:after="0" w:line="280" w:lineRule="auto"/>
        <w:ind w:left="1068" w:hanging="360"/>
        <w:jc w:val="both"/>
        <w:rPr>
          <w:rFonts w:ascii="Calibri" w:eastAsia="Calibri" w:hAnsi="Calibri" w:cs="Calibri"/>
          <w:sz w:val="24"/>
        </w:rPr>
      </w:pPr>
      <w:r>
        <w:rPr>
          <w:rFonts w:ascii="Calibri" w:eastAsia="Calibri" w:hAnsi="Calibri" w:cs="Calibri"/>
          <w:color w:val="000000"/>
          <w:sz w:val="24"/>
        </w:rPr>
        <w:t>być zgodny z ofertą Wykonawcy i powinien odpowiadać pod względem typów i ilości wskazaniom zawartym w dokumentacji ofertowej Zamawiającego.</w:t>
      </w:r>
    </w:p>
    <w:p w14:paraId="1E61CFD5" w14:textId="77777777" w:rsidR="00B167E0" w:rsidRDefault="00B167E0">
      <w:pPr>
        <w:spacing w:after="0" w:line="240" w:lineRule="auto"/>
        <w:jc w:val="both"/>
        <w:rPr>
          <w:rFonts w:ascii="Calibri" w:eastAsia="Calibri" w:hAnsi="Calibri" w:cs="Calibri"/>
          <w:b/>
          <w:color w:val="000000"/>
          <w:sz w:val="24"/>
        </w:rPr>
      </w:pPr>
    </w:p>
    <w:p w14:paraId="6BCA3D5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4. Transport</w:t>
      </w:r>
    </w:p>
    <w:p w14:paraId="489F559F"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stosować się będzie do ustawowych ograniczeń obciążenia na oś przy transporcie materiałów i wyposażenia na i z terenu budowy.</w:t>
      </w:r>
    </w:p>
    <w:p w14:paraId="23A47EB8" w14:textId="77777777" w:rsidR="0021659A" w:rsidRDefault="00084890">
      <w:pPr>
        <w:numPr>
          <w:ilvl w:val="0"/>
          <w:numId w:val="4"/>
        </w:numPr>
        <w:spacing w:after="0" w:line="240" w:lineRule="auto"/>
        <w:ind w:left="1065" w:hanging="360"/>
        <w:jc w:val="both"/>
        <w:rPr>
          <w:rFonts w:ascii="Calibri" w:eastAsia="Calibri" w:hAnsi="Calibri" w:cs="Calibri"/>
          <w:sz w:val="24"/>
        </w:rPr>
      </w:pPr>
      <w:r>
        <w:rPr>
          <w:rFonts w:ascii="Calibri" w:eastAsia="Calibri" w:hAnsi="Calibri" w:cs="Calibri"/>
          <w:sz w:val="24"/>
        </w:rPr>
        <w:t>Wykonawca jest zobowiązany do stosowania tylko takich środków transportu, które nie wpłyną niekorzystnie na:</w:t>
      </w:r>
    </w:p>
    <w:p w14:paraId="789E1708"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xml:space="preserve">- jakość wykonywanych robót, </w:t>
      </w:r>
    </w:p>
    <w:p w14:paraId="63E684F7"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właściwości przewożonych materiałów,</w:t>
      </w:r>
    </w:p>
    <w:p w14:paraId="1D87E9B3" w14:textId="77777777" w:rsidR="0021659A" w:rsidRDefault="00084890">
      <w:pPr>
        <w:spacing w:after="0" w:line="240" w:lineRule="auto"/>
        <w:ind w:left="1065"/>
        <w:jc w:val="both"/>
        <w:rPr>
          <w:rFonts w:ascii="Calibri" w:eastAsia="Calibri" w:hAnsi="Calibri" w:cs="Calibri"/>
          <w:sz w:val="24"/>
        </w:rPr>
      </w:pPr>
      <w:r>
        <w:rPr>
          <w:rFonts w:ascii="Calibri" w:eastAsia="Calibri" w:hAnsi="Calibri" w:cs="Calibri"/>
          <w:sz w:val="24"/>
        </w:rPr>
        <w:t>- stan istniejącej infrastruktury drogowej na terenie Zamawiającego.</w:t>
      </w:r>
    </w:p>
    <w:p w14:paraId="021D3612"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Liczba środków transportu będzie zapewniać prowadzenie robót zgodnie z zasadami określonymi w ST i SST, wskazaniami Zamawiającego oraz w terminie przewidzianym umową.</w:t>
      </w:r>
    </w:p>
    <w:p w14:paraId="35B0134D" w14:textId="77777777" w:rsidR="0021659A" w:rsidRDefault="00084890">
      <w:pPr>
        <w:numPr>
          <w:ilvl w:val="0"/>
          <w:numId w:val="5"/>
        </w:numPr>
        <w:spacing w:after="0" w:line="240" w:lineRule="auto"/>
        <w:ind w:left="1065" w:hanging="360"/>
        <w:jc w:val="both"/>
        <w:rPr>
          <w:rFonts w:ascii="Calibri" w:eastAsia="Calibri" w:hAnsi="Calibri" w:cs="Calibri"/>
          <w:sz w:val="24"/>
        </w:rPr>
      </w:pPr>
      <w:r>
        <w:rPr>
          <w:rFonts w:ascii="Calibri" w:eastAsia="Calibri" w:hAnsi="Calibri" w:cs="Calibri"/>
          <w:sz w:val="24"/>
        </w:rPr>
        <w:t>Wykonawca będzie usuwać na bieżąco, na własny koszt, wszelkie zanieczyszczenia spowodowane jego pojazdami na drogach publicznych oraz dojazdach do terenu budowy.</w:t>
      </w:r>
    </w:p>
    <w:p w14:paraId="222BBAD7" w14:textId="77777777" w:rsidR="001F7820" w:rsidRDefault="001F7820">
      <w:pPr>
        <w:spacing w:after="0" w:line="240" w:lineRule="auto"/>
        <w:jc w:val="both"/>
        <w:rPr>
          <w:rFonts w:ascii="Calibri" w:eastAsia="Calibri" w:hAnsi="Calibri" w:cs="Calibri"/>
          <w:b/>
          <w:i/>
          <w:color w:val="000000"/>
          <w:sz w:val="24"/>
        </w:rPr>
      </w:pPr>
    </w:p>
    <w:p w14:paraId="094ED158"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5. Wymagania dotyczące wykonania robót budowlanych</w:t>
      </w:r>
    </w:p>
    <w:p w14:paraId="2FC1CDA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5.1</w:t>
      </w:r>
      <w:r>
        <w:rPr>
          <w:rFonts w:ascii="Calibri" w:eastAsia="Calibri" w:hAnsi="Calibri" w:cs="Calibri"/>
          <w:color w:val="000000"/>
          <w:sz w:val="24"/>
        </w:rPr>
        <w:t xml:space="preserve">.WYKONAWCA ponosi pełną odpowiedzialność za wykonanie robót budowlanych od chwili protokolarnego przekazania mu placu budowy do dnia protokolarnego przekazania przedmiotu umowy Zamawiającemu. </w:t>
      </w:r>
    </w:p>
    <w:p w14:paraId="38FC1BD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color w:val="000000"/>
          <w:sz w:val="24"/>
        </w:rPr>
        <w:t>5.2.</w:t>
      </w:r>
      <w:r>
        <w:rPr>
          <w:rFonts w:ascii="Calibri" w:eastAsia="Calibri" w:hAnsi="Calibri" w:cs="Calibri"/>
          <w:sz w:val="24"/>
        </w:rPr>
        <w:t xml:space="preserve">WYKONAWCA zobowiązuje się wykonać wszystkie roboty z należytą starannością, zgodnie z postanowieniami dokumentacji technicznej oraz obowiązującymi w Polsce przepisami i obowiązującymi normami i zaleceniami inspektora nadzoru dotyczącymi w </w:t>
      </w:r>
      <w:r>
        <w:rPr>
          <w:rFonts w:ascii="Calibri" w:eastAsia="Calibri" w:hAnsi="Calibri" w:cs="Calibri"/>
          <w:sz w:val="24"/>
        </w:rPr>
        <w:lastRenderedPageBreak/>
        <w:t>szczególności zapewnienia wymaganej jakości robót oraz dotrzymania terminu realizacji przedmiotu zamówienia.</w:t>
      </w:r>
    </w:p>
    <w:p w14:paraId="3AC6126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5.3.</w:t>
      </w:r>
      <w:r>
        <w:rPr>
          <w:rFonts w:ascii="Calibri" w:eastAsia="Calibri" w:hAnsi="Calibri" w:cs="Calibri"/>
          <w:sz w:val="24"/>
        </w:rPr>
        <w:t>Inspektor nadzoru sprawuje nadzór techniczny nad realizacją przedmiotu zamówienia i reprezentuje Zamawiającego na budowie przez sprawowanie kontroli zgodności jej realizacji z dokumentacją projektową, przepisami prawa budowlanego oraz zasadami wiedzy technicznej.</w:t>
      </w:r>
    </w:p>
    <w:p w14:paraId="5BBDC65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5.4</w:t>
      </w:r>
      <w:r>
        <w:rPr>
          <w:rFonts w:ascii="Calibri" w:eastAsia="Calibri" w:hAnsi="Calibri" w:cs="Calibri"/>
          <w:sz w:val="24"/>
        </w:rPr>
        <w:t>.Inspektor nadzoru nie będzie kierować bezpośrednich poleceń do żadnego z Podwykonawców WYKONAWCY z wyjątkiem sytuacji, w których wystąpi zagrożenie życia lub zdrowia ludzi.</w:t>
      </w:r>
    </w:p>
    <w:p w14:paraId="1A6E391E"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5.5</w:t>
      </w:r>
      <w:r>
        <w:rPr>
          <w:rFonts w:ascii="Calibri" w:eastAsia="Calibri" w:hAnsi="Calibri" w:cs="Calibri"/>
          <w:sz w:val="24"/>
        </w:rPr>
        <w:t>.Inspektor nadzoru jest upoważniony do wydawania WYKONAWCY pisemnych poleceń przez dokonywanie odpowiednich wpisów w zeszycie korespondencji o natychmiastowej wykonalności albo poleceń do wykonania w wyznaczonym przez inspektora nadzoru terminie i zakresie:</w:t>
      </w:r>
    </w:p>
    <w:p w14:paraId="1191FB02" w14:textId="77777777" w:rsidR="0021659A" w:rsidRDefault="00084890">
      <w:pPr>
        <w:numPr>
          <w:ilvl w:val="0"/>
          <w:numId w:val="6"/>
        </w:numPr>
        <w:tabs>
          <w:tab w:val="left" w:pos="720"/>
          <w:tab w:val="left" w:pos="1071"/>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zmiany sposobu wykonywania robót, jeżeli WYKONAWCA realizuje je w sposób wadliwy albo sprzeczny z dokumentacją projektową.</w:t>
      </w:r>
    </w:p>
    <w:p w14:paraId="28573DA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usunięcia z terenu budowy wyrobów oraz urządzeń nie spełniających wymogów dokumentacji technicznej oraz zastąpienia ich innymi,</w:t>
      </w:r>
    </w:p>
    <w:p w14:paraId="35E576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wprowadzenia programu naprawczego w przypadku zagrożenia dotrzymania terminu zakończenia robót,</w:t>
      </w:r>
    </w:p>
    <w:p w14:paraId="3F03D59A" w14:textId="77777777" w:rsidR="0021659A" w:rsidRDefault="00084890">
      <w:pPr>
        <w:numPr>
          <w:ilvl w:val="0"/>
          <w:numId w:val="6"/>
        </w:numPr>
        <w:tabs>
          <w:tab w:val="left" w:pos="720"/>
        </w:tabs>
        <w:spacing w:after="0" w:line="280" w:lineRule="auto"/>
        <w:ind w:left="1065" w:hanging="357"/>
        <w:jc w:val="both"/>
        <w:rPr>
          <w:rFonts w:ascii="Calibri" w:eastAsia="Calibri" w:hAnsi="Calibri" w:cs="Calibri"/>
          <w:sz w:val="24"/>
        </w:rPr>
      </w:pPr>
      <w:r>
        <w:rPr>
          <w:rFonts w:ascii="Calibri" w:eastAsia="Calibri" w:hAnsi="Calibri" w:cs="Calibri"/>
          <w:sz w:val="24"/>
        </w:rPr>
        <w:t>wzywających do przestrzegania przepisów Prawa budowlanego i przepisów Bezpieczeństwa i Higieny Pracy, PPOŻ.</w:t>
      </w:r>
    </w:p>
    <w:p w14:paraId="11263EC1"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5.6.</w:t>
      </w:r>
      <w:r>
        <w:rPr>
          <w:rFonts w:ascii="Calibri" w:eastAsia="Calibri" w:hAnsi="Calibri" w:cs="Calibri"/>
          <w:sz w:val="24"/>
        </w:rPr>
        <w:t xml:space="preserve"> W przypadku niezastosowania się przez WYKONAWCĘ do polecenia wydanego przez inspektora nadzoru w zakresie określonym w ust. 5.5 w wyznaczonym przez niego terminie, Zamawiający może od Umowy odstąpić i/lub obciążyć WYKONAWCĘ karą umowną. </w:t>
      </w:r>
    </w:p>
    <w:p w14:paraId="0342225F" w14:textId="77777777" w:rsidR="0021659A" w:rsidRDefault="00084890">
      <w:pPr>
        <w:tabs>
          <w:tab w:val="left" w:pos="357"/>
        </w:tabs>
        <w:spacing w:after="0" w:line="280" w:lineRule="auto"/>
        <w:jc w:val="both"/>
        <w:rPr>
          <w:rFonts w:ascii="Calibri" w:eastAsia="Calibri" w:hAnsi="Calibri" w:cs="Calibri"/>
          <w:sz w:val="24"/>
        </w:rPr>
      </w:pPr>
      <w:r>
        <w:rPr>
          <w:rFonts w:ascii="Calibri" w:eastAsia="Calibri" w:hAnsi="Calibri" w:cs="Calibri"/>
          <w:b/>
          <w:sz w:val="24"/>
        </w:rPr>
        <w:t>5.7.</w:t>
      </w:r>
      <w:r>
        <w:rPr>
          <w:rFonts w:ascii="Calibri" w:eastAsia="Calibri" w:hAnsi="Calibri" w:cs="Calibri"/>
          <w:sz w:val="24"/>
        </w:rPr>
        <w:t xml:space="preserve"> W przypadku niezadowolenia z decyzji podjętej przez inspektora nadzoru WYKONAWCY przysługuje prawo przedłożenia danej sprawy bezpośrednio Zamawiającemu, który potwierdzi, odwoła lub skoryguje decyzję. Spory między WYKONAWCĄ a inspektorem nadzoru nie uprawniają WYKONAWCY do przerywania robót, zmniejszenia ich tempa lub zmiany terminu realizacji przedmiotu zamówienia.</w:t>
      </w:r>
    </w:p>
    <w:p w14:paraId="1B2D4917" w14:textId="77777777" w:rsidR="0021659A" w:rsidRDefault="0021659A">
      <w:pPr>
        <w:spacing w:after="0" w:line="240" w:lineRule="auto"/>
        <w:jc w:val="both"/>
        <w:rPr>
          <w:rFonts w:ascii="Calibri" w:eastAsia="Calibri" w:hAnsi="Calibri" w:cs="Calibri"/>
          <w:b/>
          <w:color w:val="000000"/>
          <w:sz w:val="24"/>
        </w:rPr>
      </w:pPr>
    </w:p>
    <w:p w14:paraId="3359C22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6. Opis działań związanych z kontrolą, badaniami oraz odbiorem wyrobów i </w:t>
      </w:r>
    </w:p>
    <w:p w14:paraId="15798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 robót budowlanych w nawiązaniu do dokumentów odniesienia</w:t>
      </w:r>
    </w:p>
    <w:p w14:paraId="73430B6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w:t>
      </w:r>
      <w:r>
        <w:rPr>
          <w:rFonts w:ascii="Calibri" w:eastAsia="Calibri" w:hAnsi="Calibri" w:cs="Calibri"/>
          <w:color w:val="000000"/>
          <w:sz w:val="24"/>
        </w:rPr>
        <w:t xml:space="preserve"> Wykonawca jest odpowiedzialny za pełną kontrolę jakości robót i stosowanych materiałów. </w:t>
      </w:r>
    </w:p>
    <w:p w14:paraId="6E196540"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color w:val="000000"/>
          <w:sz w:val="24"/>
        </w:rPr>
        <w:t>6.2.</w:t>
      </w:r>
      <w:r>
        <w:rPr>
          <w:rFonts w:ascii="Calibri" w:eastAsia="Calibri" w:hAnsi="Calibri" w:cs="Calibri"/>
          <w:color w:val="000000"/>
          <w:sz w:val="24"/>
        </w:rPr>
        <w:t xml:space="preserve"> </w:t>
      </w:r>
      <w:r>
        <w:rPr>
          <w:rFonts w:ascii="Calibri" w:eastAsia="Calibri" w:hAnsi="Calibri" w:cs="Calibri"/>
          <w:sz w:val="24"/>
        </w:rPr>
        <w:t xml:space="preserve">Na żądanie inspektora nadzoru </w:t>
      </w:r>
      <w:r>
        <w:rPr>
          <w:rFonts w:ascii="Calibri" w:eastAsia="Calibri" w:hAnsi="Calibri" w:cs="Calibri"/>
          <w:color w:val="000000"/>
          <w:sz w:val="24"/>
        </w:rPr>
        <w:t>wyroby</w:t>
      </w:r>
      <w:r>
        <w:rPr>
          <w:rFonts w:ascii="Calibri" w:eastAsia="Calibri" w:hAnsi="Calibri" w:cs="Calibri"/>
          <w:sz w:val="24"/>
        </w:rPr>
        <w:t xml:space="preserve"> i roboty mogą być poddawane próbom wymaganym przez obowiązujące normy i przepisy, testom oraz badaniom na terenie budowy lub w innych miejscach wyznaczonych przez inspektora nadzoru lub proponowanych przez WYKONAWCĘ. </w:t>
      </w:r>
    </w:p>
    <w:p w14:paraId="5F4E4BBF"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 xml:space="preserve">6.3. </w:t>
      </w:r>
      <w:r>
        <w:rPr>
          <w:rFonts w:ascii="Calibri" w:eastAsia="Calibri" w:hAnsi="Calibri" w:cs="Calibri"/>
          <w:sz w:val="24"/>
        </w:rPr>
        <w:t>WYKONAWCA jest zobowiązany przygotować poddawane próbie, testowi lub badaniu wyroby lub roboty, a także zapewnić na własny koszt wszelkie niezbędne do tego celu dokumenty, usługi, surowce i sprzęt pomiarowy.</w:t>
      </w:r>
    </w:p>
    <w:p w14:paraId="59BCD63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lastRenderedPageBreak/>
        <w:t>6.4.</w:t>
      </w:r>
      <w:r>
        <w:rPr>
          <w:rFonts w:ascii="Calibri" w:eastAsia="Calibri" w:hAnsi="Calibri" w:cs="Calibri"/>
          <w:sz w:val="24"/>
        </w:rPr>
        <w:t xml:space="preserve"> Termin i miejsce wykonania próby, testu lub badania WYKONAWCA jest zobowiązany uzgodnić z inspektorem nadzoru. W przypadku nieprzybycia inspektora nadzoru w uzgodnionym terminie, WYKONAWCA może przeprowadzić zaplanowaną próbę, test lub badanie samodzielnie chyba, że otrzyma inne polecenie od inspektora nadzoru. WYKONAWCA przekaże inspektorowi nadzoru potwierdzone za zgodność z oryginałem kopie wyników badania.</w:t>
      </w:r>
    </w:p>
    <w:p w14:paraId="3C722703"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6.5</w:t>
      </w:r>
      <w:r>
        <w:rPr>
          <w:rFonts w:ascii="Calibri" w:eastAsia="Calibri" w:hAnsi="Calibri" w:cs="Calibri"/>
          <w:sz w:val="24"/>
        </w:rPr>
        <w:t>. Koszty przeprowadzenia wszelkich prób, testów oraz badań ponosi WYKONAWCA.</w:t>
      </w:r>
    </w:p>
    <w:p w14:paraId="024F78AF"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6.7</w:t>
      </w:r>
      <w:r>
        <w:rPr>
          <w:rFonts w:ascii="Calibri" w:eastAsia="Calibri" w:hAnsi="Calibri" w:cs="Calibri"/>
          <w:sz w:val="24"/>
        </w:rPr>
        <w:t>. W przypadku, gdyby próba, test lub badanie, którego zażąda inspektor nadzoru nie wchodziła w zakres prób do przeprowadzenia, których WYKONAWCA jest zobowiązany na mocy obowiązujących w Polsce przepisów prawa, koszty przeprowadzenia próby, testu lub badania obciążać będą Zamawiającego.</w:t>
      </w:r>
    </w:p>
    <w:p w14:paraId="3DD575D7" w14:textId="77777777" w:rsidR="0021659A" w:rsidRDefault="00084890">
      <w:pPr>
        <w:spacing w:after="0" w:line="280" w:lineRule="auto"/>
        <w:jc w:val="both"/>
        <w:rPr>
          <w:rFonts w:ascii="Calibri" w:eastAsia="Calibri" w:hAnsi="Calibri" w:cs="Calibri"/>
          <w:sz w:val="24"/>
        </w:rPr>
      </w:pPr>
      <w:r>
        <w:rPr>
          <w:rFonts w:ascii="Calibri" w:eastAsia="Calibri" w:hAnsi="Calibri" w:cs="Calibri"/>
          <w:b/>
          <w:sz w:val="24"/>
        </w:rPr>
        <w:t>6.8.</w:t>
      </w:r>
      <w:r>
        <w:rPr>
          <w:rFonts w:ascii="Calibri" w:eastAsia="Calibri" w:hAnsi="Calibri" w:cs="Calibri"/>
          <w:sz w:val="24"/>
        </w:rPr>
        <w:t xml:space="preserve"> Przy różnicach zdań dotyczących cech wyrobów, robót oraz urządzeń, dla których istnieją obowiązujące procedury kontrolne, a także w sprawach dotyczących dopuszczalności lub przydatności metod lub sprzętu wykorzystywanego przy przeprowadzaniu prób, testów i badań, każda ze Stron może zlecić wykonanie próby, testu lub badania do urzędowo uznanego lub zaakceptowanego przez Strony zakładu badawczego. Jego ustalenia są wówczas obowiązujące dla Stron, a koszty ponosi Strona, której stanowisko zostało podważone.</w:t>
      </w:r>
    </w:p>
    <w:p w14:paraId="41168FA6"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6.9</w:t>
      </w:r>
      <w:r w:rsidRPr="00BA4C47">
        <w:rPr>
          <w:rFonts w:ascii="Calibri" w:eastAsia="Calibri" w:hAnsi="Calibri" w:cs="Calibri"/>
          <w:b/>
          <w:color w:val="000000"/>
          <w:sz w:val="24"/>
        </w:rPr>
        <w:t>.</w:t>
      </w:r>
      <w:r>
        <w:rPr>
          <w:rFonts w:ascii="Calibri" w:eastAsia="Calibri" w:hAnsi="Calibri" w:cs="Calibri"/>
          <w:color w:val="000000"/>
          <w:sz w:val="24"/>
        </w:rPr>
        <w:t xml:space="preserve"> Wykonawca zapewni odpowiedni system kontroli robót, wyrobów i urządzeń, włączając w to personel, laboratorium, sprzęt, zaopatrzenie i wszystkie urządzenia niezbędne do pobierania próbek i badań materiałów.</w:t>
      </w:r>
    </w:p>
    <w:p w14:paraId="1991BC4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6.10</w:t>
      </w:r>
      <w:r>
        <w:rPr>
          <w:rFonts w:ascii="Calibri" w:eastAsia="Calibri" w:hAnsi="Calibri" w:cs="Calibri"/>
          <w:color w:val="000000"/>
          <w:sz w:val="24"/>
        </w:rPr>
        <w:t>. Wykonawca będzie przeprowadzać pomiary i badania materiałów oraz robót z częstotliwością zapewniającą stwierdzenie, że roboty wykonano zgodnie z wymaganiami zawartymi w dokumentacji technicznej.</w:t>
      </w:r>
    </w:p>
    <w:p w14:paraId="06F0DBFE" w14:textId="77777777" w:rsidR="0021659A" w:rsidRDefault="0021659A">
      <w:pPr>
        <w:spacing w:after="0" w:line="240" w:lineRule="auto"/>
        <w:jc w:val="both"/>
        <w:rPr>
          <w:rFonts w:ascii="Calibri" w:eastAsia="Calibri" w:hAnsi="Calibri" w:cs="Calibri"/>
          <w:color w:val="000000"/>
          <w:sz w:val="24"/>
        </w:rPr>
      </w:pPr>
    </w:p>
    <w:p w14:paraId="61345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 xml:space="preserve">7. Wymagania dotyczące obmiaru i przedmiaru robót </w:t>
      </w:r>
    </w:p>
    <w:p w14:paraId="3100CE48"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7.1.</w:t>
      </w:r>
      <w:r>
        <w:rPr>
          <w:rFonts w:ascii="Calibri" w:eastAsia="Calibri" w:hAnsi="Calibri" w:cs="Calibri"/>
          <w:sz w:val="24"/>
        </w:rPr>
        <w:t xml:space="preserve"> Jakikolwiek błąd lub opuszczenie (przeoczenie) w ilościach podanych w przedmiarze lub specyfikacji technicznej a niezbędne do wykonania całości prac nie zwalnia Wykonawcy od obowiązku ukończenia wszystkich robót.</w:t>
      </w:r>
    </w:p>
    <w:p w14:paraId="06F67D72" w14:textId="77777777" w:rsidR="00514F95" w:rsidRDefault="00514F95">
      <w:pPr>
        <w:spacing w:after="0" w:line="240" w:lineRule="auto"/>
        <w:jc w:val="both"/>
        <w:rPr>
          <w:rFonts w:ascii="Calibri" w:eastAsia="Calibri" w:hAnsi="Calibri" w:cs="Calibri"/>
          <w:sz w:val="24"/>
        </w:rPr>
      </w:pPr>
    </w:p>
    <w:p w14:paraId="3937375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t>7.2.</w:t>
      </w:r>
      <w:r>
        <w:rPr>
          <w:rFonts w:ascii="Calibri" w:eastAsia="Calibri" w:hAnsi="Calibri" w:cs="Calibri"/>
          <w:color w:val="000000"/>
          <w:sz w:val="24"/>
        </w:rPr>
        <w:t xml:space="preserve"> Opisy poszczególnych pozycji przedmiaru robót nie mogą być traktowane jako ostatecznie definiujące wymagania dla danych robót. Nawet, jeżeli w przedmiarze tego nie podano, należy przyjmować, że roboty ujęte w danej pozycji muszą być wykonane według: </w:t>
      </w:r>
    </w:p>
    <w:p w14:paraId="1653A010"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specyfikacji technicznych,</w:t>
      </w:r>
    </w:p>
    <w:p w14:paraId="21303EE9"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obowiązujących przepisów technicznych, </w:t>
      </w:r>
    </w:p>
    <w:p w14:paraId="52EA33DB"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 xml:space="preserve">rysunków i wykazów, zawartych w dokumentacji technicznej </w:t>
      </w:r>
    </w:p>
    <w:p w14:paraId="7DD42FC6" w14:textId="77777777" w:rsidR="0021659A" w:rsidRDefault="00084890">
      <w:pPr>
        <w:numPr>
          <w:ilvl w:val="0"/>
          <w:numId w:val="7"/>
        </w:numPr>
        <w:spacing w:after="0" w:line="240" w:lineRule="auto"/>
        <w:ind w:left="1005" w:hanging="360"/>
        <w:jc w:val="both"/>
        <w:rPr>
          <w:rFonts w:ascii="Calibri" w:eastAsia="Calibri" w:hAnsi="Calibri" w:cs="Calibri"/>
          <w:color w:val="000000"/>
          <w:sz w:val="24"/>
        </w:rPr>
      </w:pPr>
      <w:r>
        <w:rPr>
          <w:rFonts w:ascii="Calibri" w:eastAsia="Calibri" w:hAnsi="Calibri" w:cs="Calibri"/>
          <w:color w:val="000000"/>
          <w:sz w:val="24"/>
        </w:rPr>
        <w:t>wiedzy technicznej, wskazówek Zamawiającego lub jego przedstawiciela.</w:t>
      </w:r>
    </w:p>
    <w:p w14:paraId="5039A941"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sz w:val="24"/>
        </w:rPr>
        <w:t>7.3.</w:t>
      </w:r>
      <w:r>
        <w:rPr>
          <w:rFonts w:ascii="Calibri" w:eastAsia="Calibri" w:hAnsi="Calibri" w:cs="Calibri"/>
          <w:sz w:val="24"/>
        </w:rPr>
        <w:t xml:space="preserve"> Wykonawca ma prawo sprawdzenia przedmiaru przed złożeniem oferty. W przypadku odstąpienia od sprawdzenia, Zamawiający traktuje akceptację</w:t>
      </w:r>
      <w:r>
        <w:rPr>
          <w:rFonts w:ascii="Calibri" w:eastAsia="Calibri" w:hAnsi="Calibri" w:cs="Calibri"/>
          <w:b/>
          <w:sz w:val="24"/>
        </w:rPr>
        <w:t xml:space="preserve"> </w:t>
      </w:r>
      <w:r>
        <w:rPr>
          <w:rFonts w:ascii="Calibri" w:eastAsia="Calibri" w:hAnsi="Calibri" w:cs="Calibri"/>
          <w:sz w:val="24"/>
        </w:rPr>
        <w:t>przedłożonego przedmiaru robót przez Wykonawcę.</w:t>
      </w:r>
    </w:p>
    <w:p w14:paraId="4F1EF2D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7.4.</w:t>
      </w:r>
      <w:r>
        <w:rPr>
          <w:rFonts w:ascii="Calibri" w:eastAsia="Calibri" w:hAnsi="Calibri" w:cs="Calibri"/>
          <w:color w:val="000000"/>
          <w:sz w:val="24"/>
        </w:rPr>
        <w:t xml:space="preserve"> Podane w przedmiarze w rubryce „podstawa” numery katalogów, tablic i kolumn są tylko wskazaniem podstaw dodatkowych i uzupełniających szczegółowych opisów zakresu robót i zasad </w:t>
      </w:r>
      <w:proofErr w:type="spellStart"/>
      <w:r>
        <w:rPr>
          <w:rFonts w:ascii="Calibri" w:eastAsia="Calibri" w:hAnsi="Calibri" w:cs="Calibri"/>
          <w:color w:val="000000"/>
          <w:sz w:val="24"/>
        </w:rPr>
        <w:t>obmiarowania</w:t>
      </w:r>
      <w:proofErr w:type="spellEnd"/>
      <w:r>
        <w:rPr>
          <w:rFonts w:ascii="Calibri" w:eastAsia="Calibri" w:hAnsi="Calibri" w:cs="Calibri"/>
          <w:color w:val="000000"/>
          <w:sz w:val="24"/>
        </w:rPr>
        <w:t>. Nie stanowią obowiązującej podstawy ustalania nakładów rzeczowych przy kalkulowaniu cen jednostkowych.</w:t>
      </w:r>
    </w:p>
    <w:p w14:paraId="7157D05D"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sz w:val="24"/>
        </w:rPr>
        <w:lastRenderedPageBreak/>
        <w:t xml:space="preserve">7.5. </w:t>
      </w:r>
      <w:r>
        <w:rPr>
          <w:rFonts w:ascii="Calibri" w:eastAsia="Calibri" w:hAnsi="Calibri" w:cs="Calibri"/>
          <w:color w:val="000000"/>
          <w:sz w:val="24"/>
        </w:rPr>
        <w:t>Cena umowna obejmuje całość robót wynikających z rysunków i specyfikacji technicznych i będzie ustalona jako suma wszystkich wycenionych pozycji i przedmiaru robót.</w:t>
      </w:r>
    </w:p>
    <w:p w14:paraId="50E175F2" w14:textId="77777777" w:rsidR="0021659A" w:rsidRDefault="00084890">
      <w:pPr>
        <w:spacing w:after="0" w:line="240" w:lineRule="auto"/>
        <w:jc w:val="both"/>
        <w:rPr>
          <w:rFonts w:ascii="Calibri" w:eastAsia="Calibri" w:hAnsi="Calibri" w:cs="Calibri"/>
          <w:sz w:val="24"/>
        </w:rPr>
      </w:pPr>
      <w:r>
        <w:rPr>
          <w:rFonts w:ascii="Calibri" w:eastAsia="Calibri" w:hAnsi="Calibri" w:cs="Calibri"/>
          <w:b/>
          <w:color w:val="000000"/>
          <w:sz w:val="24"/>
        </w:rPr>
        <w:t>7.6.</w:t>
      </w:r>
      <w:r>
        <w:rPr>
          <w:rFonts w:ascii="Calibri" w:eastAsia="Calibri" w:hAnsi="Calibri" w:cs="Calibri"/>
          <w:color w:val="000000"/>
          <w:sz w:val="24"/>
        </w:rPr>
        <w:t xml:space="preserve"> </w:t>
      </w:r>
      <w:r>
        <w:rPr>
          <w:rFonts w:ascii="Calibri" w:eastAsia="Calibri" w:hAnsi="Calibri" w:cs="Calibri"/>
          <w:sz w:val="24"/>
        </w:rPr>
        <w:t xml:space="preserve">W przypadku zerwania umowy, rozliczenie za wykonany zakres określony zostanie na podstawie obmiaru. </w:t>
      </w:r>
    </w:p>
    <w:p w14:paraId="7476AFFC"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b/>
          <w:color w:val="000000"/>
          <w:sz w:val="24"/>
        </w:rPr>
        <w:t>7.7.</w:t>
      </w:r>
      <w:r>
        <w:rPr>
          <w:rFonts w:ascii="Calibri" w:eastAsia="Calibri" w:hAnsi="Calibri" w:cs="Calibri"/>
          <w:color w:val="000000"/>
          <w:sz w:val="24"/>
        </w:rPr>
        <w:t xml:space="preserve"> Ceny jednostkowe i ceny umieszczone przy poszczególnych pozycjach przedmiaru robót powinny obejmować:</w:t>
      </w:r>
    </w:p>
    <w:p w14:paraId="084A460B" w14:textId="77777777" w:rsidR="0021659A" w:rsidRDefault="00084890">
      <w:pPr>
        <w:numPr>
          <w:ilvl w:val="0"/>
          <w:numId w:val="8"/>
        </w:num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wszystkie koszty niezbędne do wykonania robót wymaganej jakości, w wymaganym terminie, włączając w to:</w:t>
      </w:r>
    </w:p>
    <w:p w14:paraId="246DD243" w14:textId="77777777" w:rsidR="0021659A" w:rsidRDefault="00084890">
      <w:pPr>
        <w:spacing w:after="0" w:line="240" w:lineRule="auto"/>
        <w:ind w:left="885"/>
        <w:jc w:val="both"/>
        <w:rPr>
          <w:rFonts w:ascii="Calibri" w:eastAsia="Calibri" w:hAnsi="Calibri" w:cs="Calibri"/>
          <w:color w:val="000000"/>
          <w:sz w:val="24"/>
        </w:rPr>
      </w:pPr>
      <w:r>
        <w:rPr>
          <w:rFonts w:ascii="Calibri" w:eastAsia="Calibri" w:hAnsi="Calibri" w:cs="Calibri"/>
          <w:color w:val="000000"/>
          <w:sz w:val="24"/>
        </w:rPr>
        <w:t>a) koszty bezpośrednie, w tym:</w:t>
      </w:r>
    </w:p>
    <w:p w14:paraId="24282C0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wszelkiej robocizny do wykonania danej pozycji przedmiaru robót, obejmujące płace bezpośrednie, płace uzupełniające, koszty ubezpieczeń społecznych i podatki od płac,</w:t>
      </w:r>
    </w:p>
    <w:p w14:paraId="342D1022"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materiałów podstawowych i pomocniczych do wykonania danej pozycji przedmiaru robót, obejmujące również koszty dostarczenia materiałów z miejsca ich zakupu bezpośrednio na stanowiska robocze lub na miejsca składowania na placu budowy,</w:t>
      </w:r>
    </w:p>
    <w:p w14:paraId="3FD0C62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wszelkiego sprzętu budowlanego, niezbędnego do wykonania danej pozycji przedmiaru robót, obejmujące również koszty sprowadzenia sprzętu na plac budowy, jego montażu i demontażu po zakończeniu robót,</w:t>
      </w:r>
    </w:p>
    <w:p w14:paraId="474EFC9E" w14:textId="77777777" w:rsidR="0021659A" w:rsidRDefault="00084890">
      <w:pPr>
        <w:spacing w:after="0" w:line="240" w:lineRule="auto"/>
        <w:ind w:left="851"/>
        <w:jc w:val="both"/>
        <w:rPr>
          <w:rFonts w:ascii="Calibri" w:eastAsia="Calibri" w:hAnsi="Calibri" w:cs="Calibri"/>
          <w:color w:val="000000"/>
          <w:sz w:val="24"/>
        </w:rPr>
      </w:pPr>
      <w:r>
        <w:rPr>
          <w:rFonts w:ascii="Calibri" w:eastAsia="Calibri" w:hAnsi="Calibri" w:cs="Calibri"/>
          <w:color w:val="000000"/>
          <w:sz w:val="24"/>
        </w:rPr>
        <w:t>b) koszty ogólne budowy, w tym:</w:t>
      </w:r>
    </w:p>
    <w:p w14:paraId="3C3E1E8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w:t>
      </w:r>
      <w:r w:rsidR="00514F95">
        <w:rPr>
          <w:rFonts w:ascii="Calibri" w:eastAsia="Calibri" w:hAnsi="Calibri" w:cs="Calibri"/>
          <w:color w:val="000000"/>
          <w:sz w:val="24"/>
        </w:rPr>
        <w:t xml:space="preserve"> </w:t>
      </w:r>
      <w:r>
        <w:rPr>
          <w:rFonts w:ascii="Calibri" w:eastAsia="Calibri" w:hAnsi="Calibri" w:cs="Calibri"/>
          <w:color w:val="000000"/>
          <w:sz w:val="24"/>
        </w:rPr>
        <w:t>które według wykonawcy obciążają daną budowę,</w:t>
      </w:r>
    </w:p>
    <w:p w14:paraId="3626E94E"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montażu i demontażu obiektów zaplecza tymczasowego oraz koszty amortyzacji lub zużycia tych obiektów,</w:t>
      </w:r>
    </w:p>
    <w:p w14:paraId="0DD12643" w14:textId="77777777" w:rsidR="0021659A" w:rsidRDefault="00084890">
      <w:pPr>
        <w:spacing w:after="0" w:line="240" w:lineRule="auto"/>
        <w:ind w:left="1418" w:hanging="2"/>
        <w:jc w:val="both"/>
        <w:rPr>
          <w:rFonts w:ascii="Calibri" w:eastAsia="Calibri" w:hAnsi="Calibri" w:cs="Calibri"/>
          <w:color w:val="000000"/>
          <w:sz w:val="24"/>
        </w:rPr>
      </w:pPr>
      <w:r>
        <w:rPr>
          <w:rFonts w:ascii="Calibri" w:eastAsia="Calibri" w:hAnsi="Calibri" w:cs="Calibri"/>
          <w:color w:val="000000"/>
          <w:sz w:val="24"/>
        </w:rPr>
        <w:t>- 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 materiały i roboty przed deszczem, słońcem i mrozem i inne tego typu urządzenia,</w:t>
      </w:r>
    </w:p>
    <w:p w14:paraId="2BB5926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konserwacji i remontów lekkiego sprzętu, przedmiotów i narzędzi kwalifikowanych jako środki nietrwałe,</w:t>
      </w:r>
    </w:p>
    <w:p w14:paraId="6FBE973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bezpieczeństwa i higieny pracy, obejmujące koszty wykonania niezbędnych zabezpieczeń stanowisk roboczych i miejsc wykonywania robót, koszty odzieży i obuwia ochronnego, koszty środków higienicznych, sanitarnych i leczniczych,</w:t>
      </w:r>
    </w:p>
    <w:p w14:paraId="7DBC0759"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zatrudnienia pracowników zamiejscowych,</w:t>
      </w:r>
    </w:p>
    <w:p w14:paraId="3172D09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zużycia materiałów oraz energii na cele administracyjne i nieprodukcyjne budowy,</w:t>
      </w:r>
    </w:p>
    <w:p w14:paraId="1CB973B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podróży służbowych personelu budowy,</w:t>
      </w:r>
    </w:p>
    <w:p w14:paraId="119A2B06"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xml:space="preserve">- koszty pomiarów geodezyjnych nie ujętych w opisach zakresów robót objętych poszczególnymi pozycjami przedmiaru, opłaty za zajęcie chodników, </w:t>
      </w:r>
      <w:r>
        <w:rPr>
          <w:rFonts w:ascii="Calibri" w:eastAsia="Calibri" w:hAnsi="Calibri" w:cs="Calibri"/>
          <w:color w:val="000000"/>
          <w:sz w:val="24"/>
        </w:rPr>
        <w:lastRenderedPageBreak/>
        <w:t>pasów drogowych i innych terenów na cele budowy oraz koszty tymczasowej organizacji ruchu,</w:t>
      </w:r>
    </w:p>
    <w:p w14:paraId="62714757"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badań jakości materiałów, robót i prób odbiorowych przewidzianych w dokumentacji projektowej, z wyłączeniem badań i prób wykonywanych na dodatkowe żądanie Zamawiającego,</w:t>
      </w:r>
    </w:p>
    <w:p w14:paraId="2ECABD5B"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ubezpieczeń majątkowych budowy,</w:t>
      </w:r>
    </w:p>
    <w:p w14:paraId="32CF235A"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geodezyjnej inwentaryzacji powykonawczej i naniesienia wykonanych robót na mapę, (jeżeli była wymagana)</w:t>
      </w:r>
    </w:p>
    <w:p w14:paraId="4F8BFE9F"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koszty uporządkowania terenu budowy po wykonaniu robót, opłaty graniczne, cła, akcyzy i inne podatki należne za robociznę, materiały i sprzęt,</w:t>
      </w:r>
    </w:p>
    <w:p w14:paraId="48B40C2D" w14:textId="77777777" w:rsidR="0021659A" w:rsidRDefault="00084890">
      <w:pPr>
        <w:spacing w:after="0" w:line="240" w:lineRule="auto"/>
        <w:ind w:left="1416"/>
        <w:jc w:val="both"/>
        <w:rPr>
          <w:rFonts w:ascii="Calibri" w:eastAsia="Calibri" w:hAnsi="Calibri" w:cs="Calibri"/>
          <w:color w:val="000000"/>
          <w:sz w:val="24"/>
        </w:rPr>
      </w:pPr>
      <w:r>
        <w:rPr>
          <w:rFonts w:ascii="Calibri" w:eastAsia="Calibri" w:hAnsi="Calibri" w:cs="Calibri"/>
          <w:color w:val="000000"/>
          <w:sz w:val="24"/>
        </w:rPr>
        <w:t>- wszystkie inne, nie wymienione wyżej ogólne koszty budowy, które mogą wystąpić w związku z wykonywaniem robót budowlanych zgodnie z warunkami umowy oraz przepisami technicznymi i prawnymi,</w:t>
      </w:r>
    </w:p>
    <w:p w14:paraId="3E440233"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2) ogólne koszty prowadzenia działalności gospodarczej przez Wykonawcę,</w:t>
      </w:r>
    </w:p>
    <w:p w14:paraId="52152EED"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3) ryzyko obciążające Wykonawcę i kalkulowany przez Wykonawcę zysk;</w:t>
      </w:r>
    </w:p>
    <w:p w14:paraId="11B6101E" w14:textId="77777777" w:rsidR="0021659A" w:rsidRDefault="00084890">
      <w:pPr>
        <w:spacing w:after="0" w:line="240" w:lineRule="auto"/>
        <w:ind w:left="851" w:hanging="284"/>
        <w:jc w:val="both"/>
        <w:rPr>
          <w:rFonts w:ascii="Calibri" w:eastAsia="Calibri" w:hAnsi="Calibri" w:cs="Calibri"/>
          <w:color w:val="000000"/>
          <w:sz w:val="24"/>
        </w:rPr>
      </w:pPr>
      <w:r>
        <w:rPr>
          <w:rFonts w:ascii="Calibri" w:eastAsia="Calibri" w:hAnsi="Calibri" w:cs="Calibri"/>
          <w:color w:val="000000"/>
          <w:sz w:val="24"/>
        </w:rPr>
        <w:t>4) wszelkie inne koszty, opłaty i należności, związane z wykonywaniem robót, odpowiedzialnością materialną i zobowiązaniami Wykonawcy wymienionymi lub wynikającymi z treści rysunków, specyfikacji technicznych, warunków umowy oraz przepisów dotyczących wykonywania robót budowlanych.</w:t>
      </w:r>
    </w:p>
    <w:p w14:paraId="10951675" w14:textId="77777777" w:rsidR="0021659A" w:rsidRDefault="0021659A">
      <w:pPr>
        <w:spacing w:after="0" w:line="240" w:lineRule="auto"/>
        <w:jc w:val="both"/>
        <w:rPr>
          <w:rFonts w:ascii="Calibri" w:eastAsia="Calibri" w:hAnsi="Calibri" w:cs="Calibri"/>
          <w:b/>
          <w:color w:val="000000"/>
          <w:sz w:val="24"/>
        </w:rPr>
      </w:pPr>
    </w:p>
    <w:p w14:paraId="428B4BE3"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 Opis sposobu odbioru robót budowlanych</w:t>
      </w:r>
    </w:p>
    <w:p w14:paraId="74EB24F2"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 Rodzaje odbiorów robót</w:t>
      </w:r>
    </w:p>
    <w:p w14:paraId="7BF53DD0"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W zależności od ustaleń odpowiednich SST, roboty podlegają następującym odbiorom:</w:t>
      </w:r>
    </w:p>
    <w:p w14:paraId="0A5155F8"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a) odbiorowi robót zanikających i ulegających zakryciu,</w:t>
      </w:r>
    </w:p>
    <w:p w14:paraId="6D5BB2E1"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b) odbiorowi końcowemu,</w:t>
      </w:r>
    </w:p>
    <w:p w14:paraId="71EA4CE2"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sz w:val="24"/>
        </w:rPr>
        <w:t>c) odbiór po okresie rękojmi,</w:t>
      </w:r>
    </w:p>
    <w:p w14:paraId="449470B7"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d) odbiorowi pogwarancyjnemu (ostatecznemu).</w:t>
      </w:r>
    </w:p>
    <w:p w14:paraId="0DB4E4A4" w14:textId="77777777" w:rsidR="0021659A" w:rsidRDefault="0021659A">
      <w:pPr>
        <w:spacing w:after="0" w:line="240" w:lineRule="auto"/>
        <w:jc w:val="both"/>
        <w:rPr>
          <w:rFonts w:ascii="Calibri" w:eastAsia="Calibri" w:hAnsi="Calibri" w:cs="Calibri"/>
          <w:b/>
          <w:color w:val="000000"/>
          <w:sz w:val="24"/>
        </w:rPr>
      </w:pPr>
    </w:p>
    <w:p w14:paraId="6FB417FB"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8.1.a Odbiór robót zanikających i ulegających zakryciu</w:t>
      </w:r>
    </w:p>
    <w:p w14:paraId="6B08DF0F" w14:textId="77777777" w:rsidR="0021659A" w:rsidRPr="004A38FF" w:rsidRDefault="00084890" w:rsidP="004A38FF">
      <w:pPr>
        <w:numPr>
          <w:ilvl w:val="0"/>
          <w:numId w:val="9"/>
        </w:numPr>
        <w:spacing w:after="0" w:line="240" w:lineRule="auto"/>
        <w:ind w:left="720" w:hanging="360"/>
        <w:jc w:val="both"/>
        <w:rPr>
          <w:rFonts w:ascii="Calibri" w:eastAsia="Calibri" w:hAnsi="Calibri" w:cs="Calibri"/>
          <w:color w:val="000000"/>
          <w:sz w:val="24"/>
        </w:rPr>
      </w:pPr>
      <w:r w:rsidRPr="004A38FF">
        <w:rPr>
          <w:rFonts w:ascii="Calibri" w:eastAsia="Calibri" w:hAnsi="Calibri" w:cs="Calibri"/>
          <w:color w:val="000000"/>
          <w:sz w:val="24"/>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14:paraId="4E622B6C" w14:textId="77777777" w:rsidR="0021659A" w:rsidRPr="004A38FF" w:rsidRDefault="00084890" w:rsidP="004A38FF">
      <w:pPr>
        <w:numPr>
          <w:ilvl w:val="0"/>
          <w:numId w:val="10"/>
        </w:numPr>
        <w:spacing w:after="0" w:line="240" w:lineRule="auto"/>
        <w:ind w:left="720" w:hanging="360"/>
        <w:jc w:val="both"/>
        <w:rPr>
          <w:rFonts w:ascii="Calibri" w:eastAsia="Calibri" w:hAnsi="Calibri" w:cs="Calibri"/>
          <w:sz w:val="24"/>
        </w:rPr>
      </w:pPr>
      <w:r w:rsidRPr="004A38FF">
        <w:rPr>
          <w:rFonts w:ascii="Calibri" w:eastAsia="Calibri" w:hAnsi="Calibri" w:cs="Calibri"/>
          <w:sz w:val="24"/>
        </w:rPr>
        <w:t>Żadna część wykonanych robót nie może zostać zakryta lub w inny sposób usunięta z widoku bez uprzedniego protokolarnego lub potwierdzonego wpisem do zeszytu korespondencji jej odbioru, dokonanego przez wyznaczonego inspektora nadzoru.</w:t>
      </w:r>
      <w:r w:rsidR="004A38FF" w:rsidRPr="004A38FF">
        <w:rPr>
          <w:rFonts w:ascii="Calibri" w:eastAsia="Calibri" w:hAnsi="Calibri" w:cs="Calibri"/>
          <w:sz w:val="24"/>
        </w:rPr>
        <w:t xml:space="preserve"> </w:t>
      </w:r>
      <w:r w:rsidRPr="004A38FF">
        <w:rPr>
          <w:rFonts w:ascii="Calibri" w:eastAsia="Calibri" w:hAnsi="Calibri" w:cs="Calibri"/>
          <w:sz w:val="24"/>
        </w:rPr>
        <w:t>W przypadku, gdy zakrywana część robót będzie gotowa do odbioru WYKONAWCA dokona odpowiedniego wpisu w zeszycie korespondencji i powiadomi o tym inspektora nadzoru, który przystąpi do odbioru nie później, niż w ciągu 3 dni od zgłoszonego przez WYKONAWCĘ terminu.</w:t>
      </w:r>
    </w:p>
    <w:p w14:paraId="2728BA82" w14:textId="77777777" w:rsidR="0021659A" w:rsidRPr="004A38FF" w:rsidRDefault="00084890" w:rsidP="004A38FF">
      <w:pPr>
        <w:numPr>
          <w:ilvl w:val="0"/>
          <w:numId w:val="12"/>
        </w:numPr>
        <w:spacing w:after="0" w:line="280" w:lineRule="auto"/>
        <w:ind w:left="720" w:hanging="360"/>
        <w:jc w:val="both"/>
        <w:rPr>
          <w:rFonts w:ascii="Calibri" w:eastAsia="Calibri" w:hAnsi="Calibri" w:cs="Calibri"/>
          <w:sz w:val="24"/>
        </w:rPr>
      </w:pPr>
      <w:r w:rsidRPr="004A38FF">
        <w:rPr>
          <w:rFonts w:ascii="Calibri" w:eastAsia="Calibri" w:hAnsi="Calibri" w:cs="Calibri"/>
          <w:sz w:val="24"/>
        </w:rPr>
        <w:t xml:space="preserve">Na wniosek inspektora nadzoru, WYKONAWCA odkryje lub zrobi otwory w częściach robót, które nie zostały odebrane zgodnie z postanowieniami ust.8.1.a.2 W przypadku, gdy roboty zostały wykonane prawidłowo WYKONAWCA przywróci je do stanu początkowego. W przypadku, gdy roboty zostały wykonane niewłaściwie, WYKONAWCA niezwłocznie wykona je w sposób odpowiadający postanowieniom </w:t>
      </w:r>
      <w:r w:rsidRPr="004A38FF">
        <w:rPr>
          <w:rFonts w:ascii="Calibri" w:eastAsia="Calibri" w:hAnsi="Calibri" w:cs="Calibri"/>
          <w:sz w:val="24"/>
        </w:rPr>
        <w:lastRenderedPageBreak/>
        <w:t>dokumentacji projektowej i zgodnie z zaleceniami inspektora nadzoru. Koszty odkrycia lub zrobienia otworów, a także przywrócenia robót do stanu początkowego lub ich prawidłowego wykonania poniesie WYKONAWCA.</w:t>
      </w:r>
    </w:p>
    <w:p w14:paraId="6087D2C2" w14:textId="77777777" w:rsidR="0021659A" w:rsidRDefault="0021659A" w:rsidP="00514F95">
      <w:pPr>
        <w:spacing w:after="0" w:line="280" w:lineRule="auto"/>
        <w:jc w:val="both"/>
        <w:rPr>
          <w:rFonts w:ascii="Calibri" w:eastAsia="Calibri" w:hAnsi="Calibri" w:cs="Calibri"/>
          <w:sz w:val="24"/>
        </w:rPr>
      </w:pPr>
    </w:p>
    <w:p w14:paraId="55AD4BE5"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8.1.b Odbiór końcowy</w:t>
      </w:r>
    </w:p>
    <w:p w14:paraId="74456DD9"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Odbiór końcowy polega na finalnej ocenie rzeczywistego wykonania robót w odniesieniu do zakresu oraz jakości ich wykonanych.</w:t>
      </w:r>
    </w:p>
    <w:p w14:paraId="26941FFC"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Całkowite zakończenie robót oraz gotowość do odbioru końcowego będzie stwierdzone przez Wykonawcę zgłoszeniem zakończenia robót.</w:t>
      </w:r>
    </w:p>
    <w:p w14:paraId="1B9BCDA8"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 xml:space="preserve">Odbiór końcowy robót nastąpi w terminie ustalonym w umowie, licząc od dnia potwierdzenia przez przedstawiciela Zamawiającego zakończenia robót i przyjęcia dokumentów </w:t>
      </w:r>
      <w:proofErr w:type="spellStart"/>
      <w:r>
        <w:rPr>
          <w:rFonts w:ascii="Calibri" w:eastAsia="Calibri" w:hAnsi="Calibri" w:cs="Calibri"/>
          <w:color w:val="000000"/>
          <w:sz w:val="24"/>
        </w:rPr>
        <w:t>jn</w:t>
      </w:r>
      <w:proofErr w:type="spellEnd"/>
      <w:r>
        <w:rPr>
          <w:rFonts w:ascii="Calibri" w:eastAsia="Calibri" w:hAnsi="Calibri" w:cs="Calibri"/>
          <w:color w:val="000000"/>
          <w:sz w:val="24"/>
        </w:rPr>
        <w:t>;</w:t>
      </w:r>
    </w:p>
    <w:p w14:paraId="432D67F8"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 xml:space="preserve">zgłoszenia zakończenia robót; </w:t>
      </w:r>
    </w:p>
    <w:p w14:paraId="3FFA68F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oświadczenia kierującego robotami o zgodności wykonania prac z Umową, ST, SST, Polskimi Normami oraz doprowadzeniu do należytego stanu i porządku terenu budowy wraz z przyległym terenem i ulicą;</w:t>
      </w:r>
    </w:p>
    <w:p w14:paraId="0498A2D9"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zeszytu korespondencji pomiędzy kierującym robotami i inspektorem nadzoru;</w:t>
      </w:r>
    </w:p>
    <w:p w14:paraId="6EAC0245"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protokołów odbiorów częściowych i robót ulegających zakryciu;</w:t>
      </w:r>
    </w:p>
    <w:p w14:paraId="57E00E0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certyfikatów na znak bezpieczeństwa, deklaracji zgodności z Polskimi Normami lub aprobat technicznych</w:t>
      </w:r>
    </w:p>
    <w:p w14:paraId="4987BB4D"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wyników badań, prób i pomiarów</w:t>
      </w:r>
    </w:p>
    <w:p w14:paraId="772943C0"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kart odpadów</w:t>
      </w:r>
    </w:p>
    <w:p w14:paraId="0519013C" w14:textId="77777777" w:rsidR="0021659A" w:rsidRDefault="00084890">
      <w:pPr>
        <w:numPr>
          <w:ilvl w:val="0"/>
          <w:numId w:val="13"/>
        </w:numPr>
        <w:tabs>
          <w:tab w:val="left" w:pos="720"/>
          <w:tab w:val="left" w:pos="1080"/>
        </w:tabs>
        <w:spacing w:after="0" w:line="240" w:lineRule="auto"/>
        <w:ind w:left="1080" w:hanging="360"/>
        <w:jc w:val="both"/>
        <w:rPr>
          <w:rFonts w:ascii="Calibri" w:eastAsia="Calibri" w:hAnsi="Calibri" w:cs="Calibri"/>
          <w:sz w:val="24"/>
        </w:rPr>
      </w:pPr>
      <w:r>
        <w:rPr>
          <w:rFonts w:ascii="Calibri" w:eastAsia="Calibri" w:hAnsi="Calibri" w:cs="Calibri"/>
          <w:sz w:val="24"/>
        </w:rPr>
        <w:t>w wyjątkowych przypadkach dokumentacji powykonawczej.</w:t>
      </w:r>
    </w:p>
    <w:p w14:paraId="2B50FE3D" w14:textId="77777777" w:rsidR="0021659A" w:rsidRDefault="00084890">
      <w:pPr>
        <w:numPr>
          <w:ilvl w:val="0"/>
          <w:numId w:val="13"/>
        </w:numPr>
        <w:spacing w:before="120" w:after="0" w:line="280" w:lineRule="auto"/>
        <w:ind w:left="644" w:hanging="360"/>
        <w:jc w:val="both"/>
        <w:rPr>
          <w:rFonts w:ascii="Calibri" w:eastAsia="Calibri" w:hAnsi="Calibri" w:cs="Calibri"/>
          <w:sz w:val="24"/>
          <w:shd w:val="clear" w:color="auto" w:fill="FFFFFF"/>
        </w:rPr>
      </w:pPr>
      <w:r>
        <w:rPr>
          <w:rFonts w:ascii="Calibri" w:eastAsia="Calibri" w:hAnsi="Calibri" w:cs="Calibri"/>
          <w:sz w:val="24"/>
          <w:shd w:val="clear" w:color="auto" w:fill="FFFFFF"/>
        </w:rPr>
        <w:t>W ciągu 7 dni od dnia dokonania powiadomienia, o którym mowa w ust.2), Zamawiający powoła Komisję Odbioru Końcowego. WYKONAWCA wyznaczy ze swej strony nie więcej niż 5 przedstawicieli, przy udziale których będzie prowadzony odbiór końcowy przedmiotu zamówienia.</w:t>
      </w:r>
    </w:p>
    <w:p w14:paraId="5D3640C7"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color w:val="000000"/>
          <w:sz w:val="24"/>
        </w:rPr>
        <w:t>Komisja odbierająca roboty dokona ich oceny jakościowej na podstawie przedłożonych dokumentów, wyników badań i pomiarów, ocenie wizualnej oraz zgodności wykonania robót z dokumentacją projektową.</w:t>
      </w:r>
    </w:p>
    <w:p w14:paraId="055FEB3D" w14:textId="77777777" w:rsidR="0021659A" w:rsidRDefault="00084890">
      <w:pPr>
        <w:numPr>
          <w:ilvl w:val="0"/>
          <w:numId w:val="13"/>
        </w:numPr>
        <w:spacing w:after="0" w:line="240" w:lineRule="auto"/>
        <w:ind w:left="644" w:hanging="360"/>
        <w:jc w:val="both"/>
        <w:rPr>
          <w:rFonts w:ascii="Calibri" w:eastAsia="Calibri" w:hAnsi="Calibri" w:cs="Calibri"/>
          <w:color w:val="000000"/>
          <w:sz w:val="24"/>
        </w:rPr>
      </w:pPr>
      <w:r>
        <w:rPr>
          <w:rFonts w:ascii="Calibri" w:eastAsia="Calibri" w:hAnsi="Calibri" w:cs="Calibri"/>
          <w:sz w:val="24"/>
        </w:rPr>
        <w:t>Komisja Odbioru Końcowego, w terminie 14 dni od dnia jej powołania, dokona oceny technicznej przedmiotu zamówienia i sporządzi (w razie konieczności) listę usterek, które zostaną podzielone na dwie grupy:</w:t>
      </w:r>
    </w:p>
    <w:p w14:paraId="4BD02793" w14:textId="77777777" w:rsidR="0021659A" w:rsidRDefault="00084890">
      <w:pPr>
        <w:numPr>
          <w:ilvl w:val="0"/>
          <w:numId w:val="14"/>
        </w:numPr>
        <w:tabs>
          <w:tab w:val="left" w:pos="720"/>
          <w:tab w:val="left" w:pos="1434"/>
        </w:tabs>
        <w:spacing w:after="0" w:line="240" w:lineRule="auto"/>
        <w:ind w:left="1434" w:hanging="360"/>
        <w:jc w:val="both"/>
        <w:rPr>
          <w:rFonts w:ascii="Calibri" w:eastAsia="Calibri" w:hAnsi="Calibri" w:cs="Calibri"/>
          <w:sz w:val="24"/>
        </w:rPr>
      </w:pPr>
      <w:r>
        <w:rPr>
          <w:rFonts w:ascii="Calibri" w:eastAsia="Calibri" w:hAnsi="Calibri" w:cs="Calibri"/>
          <w:sz w:val="24"/>
        </w:rPr>
        <w:t>I grupa - usterki uniemożliwiające użytkowanie obiektu,</w:t>
      </w:r>
    </w:p>
    <w:p w14:paraId="0B8B16E2" w14:textId="77777777" w:rsidR="0021659A" w:rsidRDefault="00084890">
      <w:pPr>
        <w:numPr>
          <w:ilvl w:val="0"/>
          <w:numId w:val="14"/>
        </w:numPr>
        <w:tabs>
          <w:tab w:val="left" w:pos="720"/>
          <w:tab w:val="left" w:pos="1434"/>
        </w:tabs>
        <w:spacing w:after="0" w:line="240" w:lineRule="auto"/>
        <w:ind w:left="1428" w:hanging="357"/>
        <w:jc w:val="both"/>
        <w:rPr>
          <w:rFonts w:ascii="Calibri" w:eastAsia="Calibri" w:hAnsi="Calibri" w:cs="Calibri"/>
          <w:sz w:val="24"/>
        </w:rPr>
      </w:pPr>
      <w:r>
        <w:rPr>
          <w:rFonts w:ascii="Calibri" w:eastAsia="Calibri" w:hAnsi="Calibri" w:cs="Calibri"/>
          <w:sz w:val="24"/>
        </w:rPr>
        <w:t>II grupa - usterki, które nie uniemożliwiają użytkowania obiektu.</w:t>
      </w:r>
    </w:p>
    <w:p w14:paraId="71F9A5D4"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Usunięcie usterek I grupy przez WYKONAWCĘ warunkuje podpisanie przez Zamawiającego i inspektora nadzoru Protokołu Odbioru Końcowego przedmiotu zamówienia. </w:t>
      </w:r>
    </w:p>
    <w:p w14:paraId="115BAC08"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Po usunięciu usterek I grupy, Komisja Odbioru Końcowego zbierze się w celu podpisania Protokołu Odbioru Końcowego. Zamawiający nie odmówi podpisania takiego protokołu bez uzasadnionego powodu. Podpisanie Protokołu Odbioru Końcowego przedmiotu zamówienia nie zwalnia WYKONAWCY z odpowiedzialności w okresie gwarancji i rękojmi.</w:t>
      </w:r>
    </w:p>
    <w:p w14:paraId="04E365AF"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lastRenderedPageBreak/>
        <w:t>Usterki zaliczone do II grupy zostaną usunięte przez WYKONAWCĘ w ciągu 30 dni od daty podpisania Protokołu Odbioru Końcowego. W przypadku nie usunięcia usterek we wspomnianym terminie, Zamawiający może powierzyć usunięcie usterek osobom trzecim na koszt i ryzyko WYKONAWCY, po ostatecznym pisemnym wezwaniu i/lub obciążyć WYKONAWCĘ karą umowną wskazaną w Umowie.</w:t>
      </w:r>
    </w:p>
    <w:p w14:paraId="22C09596" w14:textId="77777777" w:rsidR="0021659A" w:rsidRDefault="00084890">
      <w:pPr>
        <w:numPr>
          <w:ilvl w:val="0"/>
          <w:numId w:val="15"/>
        </w:numPr>
        <w:spacing w:before="120" w:after="0" w:line="240" w:lineRule="auto"/>
        <w:ind w:left="644" w:hanging="360"/>
        <w:jc w:val="both"/>
        <w:rPr>
          <w:rFonts w:ascii="Calibri" w:eastAsia="Calibri" w:hAnsi="Calibri" w:cs="Calibri"/>
          <w:sz w:val="24"/>
        </w:rPr>
      </w:pPr>
      <w:r>
        <w:rPr>
          <w:rFonts w:ascii="Calibri" w:eastAsia="Calibri" w:hAnsi="Calibri" w:cs="Calibri"/>
          <w:sz w:val="24"/>
        </w:rPr>
        <w:t xml:space="preserve"> Usunięcie Usterek I </w:t>
      </w:r>
      <w:proofErr w:type="spellStart"/>
      <w:r>
        <w:rPr>
          <w:rFonts w:ascii="Calibri" w:eastAsia="Calibri" w:hAnsi="Calibri" w:cs="Calibri"/>
          <w:sz w:val="24"/>
        </w:rPr>
        <w:t>i</w:t>
      </w:r>
      <w:proofErr w:type="spellEnd"/>
      <w:r>
        <w:rPr>
          <w:rFonts w:ascii="Calibri" w:eastAsia="Calibri" w:hAnsi="Calibri" w:cs="Calibri"/>
          <w:sz w:val="24"/>
        </w:rPr>
        <w:t xml:space="preserve"> II grupy warunkuje przejęcie zrealizowanego przedmiotu zamówienia przez Zamawiającego oraz jest warunkiem koniecznym rozpoczęcia biegu okresów gwarancyjnych.</w:t>
      </w:r>
    </w:p>
    <w:p w14:paraId="51375902" w14:textId="77777777" w:rsidR="0021659A" w:rsidRDefault="0021659A">
      <w:pPr>
        <w:spacing w:before="120" w:after="0" w:line="240" w:lineRule="auto"/>
        <w:jc w:val="both"/>
        <w:rPr>
          <w:rFonts w:ascii="Calibri" w:eastAsia="Calibri" w:hAnsi="Calibri" w:cs="Calibri"/>
          <w:sz w:val="24"/>
        </w:rPr>
      </w:pPr>
    </w:p>
    <w:p w14:paraId="535E806F" w14:textId="77777777" w:rsidR="0021659A" w:rsidRDefault="00084890">
      <w:pPr>
        <w:spacing w:after="0" w:line="240" w:lineRule="auto"/>
        <w:jc w:val="both"/>
        <w:rPr>
          <w:rFonts w:ascii="Calibri" w:eastAsia="Calibri" w:hAnsi="Calibri" w:cs="Calibri"/>
          <w:b/>
          <w:sz w:val="24"/>
        </w:rPr>
      </w:pPr>
      <w:r>
        <w:rPr>
          <w:rFonts w:ascii="Calibri" w:eastAsia="Calibri" w:hAnsi="Calibri" w:cs="Calibri"/>
          <w:b/>
          <w:color w:val="000000"/>
          <w:sz w:val="24"/>
        </w:rPr>
        <w:t xml:space="preserve">8.1.c </w:t>
      </w:r>
      <w:r>
        <w:rPr>
          <w:rFonts w:ascii="Calibri" w:eastAsia="Calibri" w:hAnsi="Calibri" w:cs="Calibri"/>
          <w:b/>
          <w:sz w:val="24"/>
        </w:rPr>
        <w:t>Odbiór po okresie rękojmi</w:t>
      </w:r>
    </w:p>
    <w:p w14:paraId="6B7212F0" w14:textId="77777777" w:rsidR="0021659A" w:rsidRDefault="00084890">
      <w:pPr>
        <w:numPr>
          <w:ilvl w:val="0"/>
          <w:numId w:val="16"/>
        </w:numPr>
        <w:suppressAutoHyphens/>
        <w:spacing w:after="200" w:line="280" w:lineRule="auto"/>
        <w:ind w:left="644" w:right="-1" w:hanging="360"/>
        <w:jc w:val="both"/>
        <w:rPr>
          <w:rFonts w:ascii="Calibri" w:eastAsia="Calibri" w:hAnsi="Calibri" w:cs="Calibri"/>
          <w:sz w:val="24"/>
        </w:rPr>
      </w:pPr>
      <w:r>
        <w:rPr>
          <w:rFonts w:ascii="Calibri" w:eastAsia="Calibri" w:hAnsi="Calibri" w:cs="Calibri"/>
          <w:spacing w:val="-2"/>
          <w:sz w:val="24"/>
        </w:rPr>
        <w:t xml:space="preserve">WYKONAWCA, niezależnie od udzielonej gwarancji jakości, ponosi odpowiedzialność z tytułu rękojmi </w:t>
      </w:r>
      <w:r>
        <w:rPr>
          <w:rFonts w:ascii="Calibri" w:eastAsia="Calibri" w:hAnsi="Calibri" w:cs="Calibri"/>
          <w:sz w:val="24"/>
        </w:rPr>
        <w:t>za wady obiektu budowlanego / robót budowlanych.</w:t>
      </w:r>
    </w:p>
    <w:p w14:paraId="124D819E" w14:textId="77777777" w:rsidR="0021659A" w:rsidRDefault="00084890">
      <w:pPr>
        <w:numPr>
          <w:ilvl w:val="0"/>
          <w:numId w:val="16"/>
        </w:numPr>
        <w:suppressAutoHyphens/>
        <w:spacing w:after="0" w:line="280" w:lineRule="auto"/>
        <w:ind w:left="644" w:right="-1" w:hanging="360"/>
        <w:jc w:val="both"/>
        <w:rPr>
          <w:rFonts w:ascii="Calibri" w:eastAsia="Calibri" w:hAnsi="Calibri" w:cs="Calibri"/>
          <w:sz w:val="24"/>
        </w:rPr>
      </w:pPr>
      <w:r>
        <w:rPr>
          <w:rFonts w:ascii="Calibri" w:eastAsia="Calibri" w:hAnsi="Calibri" w:cs="Calibri"/>
          <w:sz w:val="24"/>
        </w:rPr>
        <w:t>Pod koniec okresu rękojmi Zamawiający zorganizuje odbiór “po okresie rękojmi”, który wymaga przygotowania następujących dokumentów:</w:t>
      </w:r>
    </w:p>
    <w:p w14:paraId="42724AC3"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umowy o wykonaniu robót,</w:t>
      </w:r>
    </w:p>
    <w:p w14:paraId="35AAF5CE"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protokół odbioru końcowego,</w:t>
      </w:r>
    </w:p>
    <w:p w14:paraId="7AA4A6F1" w14:textId="77777777" w:rsidR="0021659A" w:rsidRDefault="00084890">
      <w:pPr>
        <w:numPr>
          <w:ilvl w:val="0"/>
          <w:numId w:val="16"/>
        </w:numPr>
        <w:tabs>
          <w:tab w:val="left" w:pos="780"/>
        </w:tabs>
        <w:spacing w:after="0" w:line="240" w:lineRule="auto"/>
        <w:ind w:left="1068" w:hanging="360"/>
        <w:jc w:val="both"/>
        <w:rPr>
          <w:rFonts w:ascii="Calibri" w:eastAsia="Calibri" w:hAnsi="Calibri" w:cs="Calibri"/>
          <w:sz w:val="24"/>
        </w:rPr>
      </w:pPr>
      <w:r>
        <w:rPr>
          <w:rFonts w:ascii="Calibri" w:eastAsia="Calibri" w:hAnsi="Calibri" w:cs="Calibri"/>
          <w:sz w:val="24"/>
        </w:rPr>
        <w:t>dokumentów potwierdzających usunięcie wad zgłoszonych w trakcie odbioru końcowego,</w:t>
      </w:r>
    </w:p>
    <w:p w14:paraId="19A553DB" w14:textId="77777777" w:rsidR="0021659A" w:rsidRDefault="00084890">
      <w:pPr>
        <w:numPr>
          <w:ilvl w:val="0"/>
          <w:numId w:val="16"/>
        </w:numPr>
        <w:spacing w:after="0" w:line="276" w:lineRule="auto"/>
        <w:ind w:left="1068" w:hanging="360"/>
        <w:jc w:val="both"/>
        <w:rPr>
          <w:rFonts w:ascii="Calibri" w:eastAsia="Calibri" w:hAnsi="Calibri" w:cs="Calibri"/>
          <w:sz w:val="24"/>
        </w:rPr>
      </w:pPr>
      <w:r>
        <w:rPr>
          <w:rFonts w:ascii="Calibri" w:eastAsia="Calibri" w:hAnsi="Calibri" w:cs="Calibri"/>
          <w:sz w:val="24"/>
        </w:rPr>
        <w:t>dokumentów dotyczących wad zgłoszonych w okresie rękojmi oraz dokumentów potwierdzających usunięcie tych wad.</w:t>
      </w:r>
    </w:p>
    <w:p w14:paraId="768EA609" w14:textId="77777777" w:rsidR="0021659A" w:rsidRDefault="00084890">
      <w:pPr>
        <w:numPr>
          <w:ilvl w:val="0"/>
          <w:numId w:val="16"/>
        </w:numPr>
        <w:spacing w:after="0" w:line="276" w:lineRule="auto"/>
        <w:ind w:left="644"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5984B149" w14:textId="77777777" w:rsidR="00514F95" w:rsidRDefault="00514F95">
      <w:pPr>
        <w:spacing w:after="0" w:line="240" w:lineRule="auto"/>
        <w:jc w:val="both"/>
        <w:rPr>
          <w:rFonts w:ascii="Calibri" w:eastAsia="Calibri" w:hAnsi="Calibri" w:cs="Calibri"/>
          <w:b/>
          <w:color w:val="000000"/>
          <w:sz w:val="24"/>
        </w:rPr>
      </w:pPr>
    </w:p>
    <w:p w14:paraId="52922DD6"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8.1.d Odbiór pogwarancyjny (ostateczny)</w:t>
      </w:r>
    </w:p>
    <w:p w14:paraId="4CF54F4C" w14:textId="77777777" w:rsidR="0021659A" w:rsidRDefault="00084890">
      <w:pPr>
        <w:numPr>
          <w:ilvl w:val="0"/>
          <w:numId w:val="17"/>
        </w:numPr>
        <w:suppressAutoHyphens/>
        <w:spacing w:after="0" w:line="280" w:lineRule="auto"/>
        <w:ind w:left="720" w:right="-1" w:hanging="360"/>
        <w:jc w:val="both"/>
        <w:rPr>
          <w:rFonts w:ascii="Calibri" w:eastAsia="Calibri" w:hAnsi="Calibri" w:cs="Calibri"/>
          <w:sz w:val="24"/>
        </w:rPr>
      </w:pPr>
      <w:r>
        <w:rPr>
          <w:rFonts w:ascii="Calibri" w:eastAsia="Calibri" w:hAnsi="Calibri" w:cs="Calibri"/>
          <w:sz w:val="24"/>
        </w:rPr>
        <w:t>Udzielona przez WYKONAWCĘ gwarancja powinna swym zakresem obejmować pełen zakres świadczeń gwarancyjnych przewidzianych w Umowie, specyfikacjach technicznych wykonania i odbioru robót, a w przypadku nie uregulowania w tych dokumentach, odpowiednie zastosowanie mają następujące zapisy:</w:t>
      </w:r>
    </w:p>
    <w:p w14:paraId="79EFE74E"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w:t>
      </w:r>
      <w:r>
        <w:rPr>
          <w:rFonts w:ascii="Calibri" w:eastAsia="Calibri" w:hAnsi="Calibri" w:cs="Calibri"/>
          <w:spacing w:val="1"/>
          <w:sz w:val="24"/>
        </w:rPr>
        <w:t xml:space="preserve"> okresie gwarancji WYKONAWCA obowiązany jest do nieodpłatnego usuwania wad ujawnionych </w:t>
      </w:r>
      <w:r>
        <w:rPr>
          <w:rFonts w:ascii="Calibri" w:eastAsia="Calibri" w:hAnsi="Calibri" w:cs="Calibri"/>
          <w:sz w:val="24"/>
        </w:rPr>
        <w:t>po odbiorze końcowym,</w:t>
      </w:r>
    </w:p>
    <w:p w14:paraId="03898D3B"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 xml:space="preserve">terminy usunięcia wad: </w:t>
      </w:r>
      <w:r>
        <w:rPr>
          <w:rFonts w:ascii="Calibri" w:eastAsia="Calibri" w:hAnsi="Calibri" w:cs="Calibri"/>
          <w:spacing w:val="-3"/>
          <w:sz w:val="24"/>
        </w:rPr>
        <w:t xml:space="preserve">jeśli wada uniemożliwia zgodne z obowiązującymi przepisami użytkowanie obiektu – natychmiast, </w:t>
      </w:r>
      <w:r>
        <w:rPr>
          <w:rFonts w:ascii="Calibri" w:eastAsia="Calibri" w:hAnsi="Calibri" w:cs="Calibri"/>
          <w:spacing w:val="-4"/>
          <w:sz w:val="24"/>
        </w:rPr>
        <w:t xml:space="preserve">w pozostałych przypadkach, w terminie uzgodnionym w protokole spisanym przy udziale obu stron, </w:t>
      </w:r>
      <w:r>
        <w:rPr>
          <w:rFonts w:ascii="Calibri" w:eastAsia="Calibri" w:hAnsi="Calibri" w:cs="Calibri"/>
          <w:sz w:val="24"/>
        </w:rPr>
        <w:t>usunięcie wad powinno być stwierdzone protokolarnie,</w:t>
      </w:r>
    </w:p>
    <w:p w14:paraId="4EFBC781"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z w:val="24"/>
        </w:rPr>
        <w:t>w przypadku usunięcia przez wykonawcę istotnej wady, lub wykonania na nowo wadliwej części robót bu</w:t>
      </w:r>
      <w:r>
        <w:rPr>
          <w:rFonts w:ascii="Calibri" w:eastAsia="Calibri" w:hAnsi="Calibri" w:cs="Calibri"/>
          <w:spacing w:val="2"/>
          <w:sz w:val="24"/>
        </w:rPr>
        <w:t xml:space="preserve">dowlanych, termin gwarancji biegnie na nowo od chwili </w:t>
      </w:r>
      <w:r>
        <w:rPr>
          <w:rFonts w:ascii="Calibri" w:eastAsia="Calibri" w:hAnsi="Calibri" w:cs="Calibri"/>
          <w:sz w:val="24"/>
        </w:rPr>
        <w:t>usunięcia wad</w:t>
      </w:r>
      <w:r>
        <w:rPr>
          <w:rFonts w:ascii="Calibri" w:eastAsia="Calibri" w:hAnsi="Calibri" w:cs="Calibri"/>
          <w:spacing w:val="2"/>
          <w:sz w:val="24"/>
        </w:rPr>
        <w:t xml:space="preserve"> </w:t>
      </w:r>
      <w:r>
        <w:rPr>
          <w:rFonts w:ascii="Calibri" w:eastAsia="Calibri" w:hAnsi="Calibri" w:cs="Calibri"/>
          <w:sz w:val="24"/>
        </w:rPr>
        <w:t>lub</w:t>
      </w:r>
      <w:r>
        <w:rPr>
          <w:rFonts w:ascii="Calibri" w:eastAsia="Calibri" w:hAnsi="Calibri" w:cs="Calibri"/>
          <w:spacing w:val="2"/>
          <w:sz w:val="24"/>
        </w:rPr>
        <w:t xml:space="preserve"> ponownego prawidłowego wykonania robót budowlanych</w:t>
      </w:r>
      <w:r>
        <w:rPr>
          <w:rFonts w:ascii="Calibri" w:eastAsia="Calibri" w:hAnsi="Calibri" w:cs="Calibri"/>
          <w:sz w:val="24"/>
        </w:rPr>
        <w:t>,</w:t>
      </w:r>
    </w:p>
    <w:p w14:paraId="2C218D1C" w14:textId="77777777" w:rsidR="0021659A" w:rsidRDefault="00084890">
      <w:pPr>
        <w:numPr>
          <w:ilvl w:val="0"/>
          <w:numId w:val="17"/>
        </w:numPr>
        <w:suppressAutoHyphens/>
        <w:spacing w:after="200" w:line="280" w:lineRule="auto"/>
        <w:ind w:left="1429" w:right="-1" w:hanging="360"/>
        <w:jc w:val="both"/>
        <w:rPr>
          <w:rFonts w:ascii="Calibri" w:eastAsia="Calibri" w:hAnsi="Calibri" w:cs="Calibri"/>
          <w:sz w:val="24"/>
        </w:rPr>
      </w:pPr>
      <w:r>
        <w:rPr>
          <w:rFonts w:ascii="Calibri" w:eastAsia="Calibri" w:hAnsi="Calibri" w:cs="Calibri"/>
          <w:spacing w:val="3"/>
          <w:sz w:val="24"/>
        </w:rPr>
        <w:t xml:space="preserve">WYKONAWCA jest odpowiedzialny za wszelkie szkody i straty, które spowodował w czasie prac </w:t>
      </w:r>
      <w:r>
        <w:rPr>
          <w:rFonts w:ascii="Calibri" w:eastAsia="Calibri" w:hAnsi="Calibri" w:cs="Calibri"/>
          <w:sz w:val="24"/>
        </w:rPr>
        <w:t>nad usuwaniem wad,</w:t>
      </w:r>
    </w:p>
    <w:p w14:paraId="1E2F3E92"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lastRenderedPageBreak/>
        <w:t>Pod koniec okresu gwarancyjnego Zamawiający zorganizuje odbiór</w:t>
      </w:r>
      <w:r>
        <w:rPr>
          <w:rFonts w:ascii="Calibri" w:eastAsia="Calibri" w:hAnsi="Calibri" w:cs="Calibri"/>
          <w:b/>
          <w:sz w:val="24"/>
        </w:rPr>
        <w:t xml:space="preserve"> </w:t>
      </w:r>
      <w:r>
        <w:rPr>
          <w:rFonts w:ascii="Calibri" w:eastAsia="Calibri" w:hAnsi="Calibri" w:cs="Calibri"/>
          <w:sz w:val="24"/>
        </w:rPr>
        <w:t xml:space="preserve">robót ostateczny – pogwarancyjny. </w:t>
      </w:r>
      <w:r>
        <w:rPr>
          <w:rFonts w:ascii="Calibri" w:eastAsia="Calibri" w:hAnsi="Calibri" w:cs="Calibri"/>
          <w:color w:val="000000"/>
          <w:sz w:val="24"/>
        </w:rPr>
        <w:t xml:space="preserve">Odbiór pogwarancyjny polega na ocenie wykonanych robót związanych z usunięciem wad, które ujawnią się w okresie gwarancyjnym </w:t>
      </w:r>
      <w:r>
        <w:rPr>
          <w:rFonts w:ascii="Calibri" w:eastAsia="Calibri" w:hAnsi="Calibri" w:cs="Calibri"/>
          <w:sz w:val="24"/>
        </w:rPr>
        <w:t>oraz przy odbiorze “po okresie rękojmi” i ewentualnych wad zaistniałych w okresie gwarancyjnym.</w:t>
      </w:r>
      <w:r>
        <w:rPr>
          <w:rFonts w:ascii="Calibri" w:eastAsia="Calibri" w:hAnsi="Calibri" w:cs="Calibri"/>
          <w:color w:val="000000"/>
          <w:sz w:val="24"/>
        </w:rPr>
        <w:t xml:space="preserve"> Odbiór pogwarancyjny będzie dokonany na podstawie oceny wizualnej obiektu z uwzględnieniem zasad opisanych w punkcie 8.1.b „Odbiór końcowy robót".</w:t>
      </w:r>
    </w:p>
    <w:p w14:paraId="158020E3" w14:textId="77777777" w:rsidR="0021659A" w:rsidRDefault="00084890">
      <w:pPr>
        <w:numPr>
          <w:ilvl w:val="0"/>
          <w:numId w:val="17"/>
        </w:numPr>
        <w:suppressAutoHyphens/>
        <w:spacing w:after="200" w:line="280" w:lineRule="auto"/>
        <w:ind w:left="720" w:right="-1" w:hanging="360"/>
        <w:jc w:val="both"/>
        <w:rPr>
          <w:rFonts w:ascii="Calibri" w:eastAsia="Calibri" w:hAnsi="Calibri" w:cs="Calibri"/>
          <w:sz w:val="24"/>
        </w:rPr>
      </w:pPr>
      <w:r>
        <w:rPr>
          <w:rFonts w:ascii="Calibri" w:eastAsia="Calibri" w:hAnsi="Calibri" w:cs="Calibri"/>
          <w:sz w:val="24"/>
        </w:rPr>
        <w:t>Odbioru dokona komisja wyznaczona przez Zamawiającego w obecności inspektora nadzoru i Wykonawcy oraz przy udziale przedstawicieli administratora i użytkownika.</w:t>
      </w:r>
    </w:p>
    <w:p w14:paraId="6F7A60A1"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 Sposób rozliczania robót</w:t>
      </w:r>
    </w:p>
    <w:p w14:paraId="44D9FB39"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9.1. Ustalenia ogólne</w:t>
      </w:r>
    </w:p>
    <w:p w14:paraId="7987818F" w14:textId="77777777" w:rsidR="0021659A" w:rsidRDefault="00084890">
      <w:pPr>
        <w:spacing w:after="0" w:line="240" w:lineRule="auto"/>
        <w:jc w:val="both"/>
        <w:rPr>
          <w:rFonts w:ascii="Calibri" w:eastAsia="Calibri" w:hAnsi="Calibri" w:cs="Calibri"/>
          <w:color w:val="000000"/>
          <w:sz w:val="24"/>
        </w:rPr>
      </w:pPr>
      <w:r>
        <w:rPr>
          <w:rFonts w:ascii="Calibri" w:eastAsia="Calibri" w:hAnsi="Calibri" w:cs="Calibri"/>
          <w:color w:val="000000"/>
          <w:sz w:val="24"/>
        </w:rPr>
        <w:t>Formę i warunki płatności określa umowa.</w:t>
      </w:r>
    </w:p>
    <w:p w14:paraId="5E825291" w14:textId="77777777" w:rsidR="0021659A" w:rsidRDefault="0021659A">
      <w:pPr>
        <w:spacing w:after="0" w:line="240" w:lineRule="auto"/>
        <w:jc w:val="both"/>
        <w:rPr>
          <w:rFonts w:ascii="Calibri" w:eastAsia="Calibri" w:hAnsi="Calibri" w:cs="Calibri"/>
          <w:color w:val="000000"/>
          <w:sz w:val="24"/>
        </w:rPr>
      </w:pPr>
    </w:p>
    <w:p w14:paraId="48A67C30" w14:textId="77777777" w:rsidR="0021659A" w:rsidRDefault="00084890">
      <w:pPr>
        <w:spacing w:after="0" w:line="240" w:lineRule="auto"/>
        <w:jc w:val="both"/>
        <w:rPr>
          <w:rFonts w:ascii="Calibri" w:eastAsia="Calibri" w:hAnsi="Calibri" w:cs="Calibri"/>
          <w:b/>
          <w:color w:val="000000"/>
          <w:sz w:val="24"/>
        </w:rPr>
      </w:pPr>
      <w:r>
        <w:rPr>
          <w:rFonts w:ascii="Calibri" w:eastAsia="Calibri" w:hAnsi="Calibri" w:cs="Calibri"/>
          <w:b/>
          <w:color w:val="000000"/>
          <w:sz w:val="24"/>
        </w:rPr>
        <w:t>10. PRZEPISY ZWIĄZANE</w:t>
      </w:r>
    </w:p>
    <w:p w14:paraId="35F70C6A"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Ustawa z dnia 7 lipca 1994 r. - Prawo budowlane (Dz. U. z 2000 r. Nr 106 póz.1126, Nr 109 póz. 1157 i Nr 120 póz. 1268, z 2001 r. Nr 5 póz. 42, Nr 100 póz.1085, Nr 110 póz. 1190, Nr 115 póz. 1229, Nr 129 póz. 1439 i Nr 154 póz. 1800 oraz z 2002 r. Nr 74 póz. 676 oraz z 2003 r. Nr 80 póz. 718).</w:t>
      </w:r>
    </w:p>
    <w:p w14:paraId="61A40337"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Ustawa z dnia 21 marca 1985 r. o drogach publicznych (Dz. U. z 2000 r. Nr 71póz. 838 z późniejszymi zmianami).</w:t>
      </w:r>
    </w:p>
    <w:p w14:paraId="6C1C4479" w14:textId="77777777" w:rsidR="0021659A" w:rsidRPr="00862C5C" w:rsidRDefault="00084890">
      <w:pPr>
        <w:numPr>
          <w:ilvl w:val="0"/>
          <w:numId w:val="18"/>
        </w:numPr>
        <w:spacing w:after="0" w:line="240" w:lineRule="auto"/>
        <w:ind w:left="720" w:hanging="360"/>
        <w:jc w:val="both"/>
        <w:rPr>
          <w:rFonts w:ascii="Calibri" w:eastAsia="Calibri" w:hAnsi="Calibri" w:cs="Calibri"/>
          <w:color w:val="000000"/>
        </w:rPr>
      </w:pPr>
      <w:r w:rsidRPr="00862C5C">
        <w:rPr>
          <w:rFonts w:ascii="Calibri" w:eastAsia="Calibri" w:hAnsi="Calibri" w:cs="Calibri"/>
          <w:color w:val="000000"/>
        </w:rPr>
        <w:t>Rozporządzenie Ministra Infrastruktury z dnia 6 lutego 2003 r. w sprawie bezpieczeństwa i higieny pracy podczas wykonywania robót budowlanych (Dz. U. z 2003 r. Nr 48 póz. 40)</w:t>
      </w:r>
    </w:p>
    <w:p w14:paraId="137BBA97"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Prawo zamówień publicznych z dnia 29 stycznia 2004 r.(Dz.U. 19/2004, poz. 177 z późniejszymi zmianami).</w:t>
      </w:r>
    </w:p>
    <w:p w14:paraId="0CB1E43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Rozporządzenie Ministra Infrastruktury z dnia 2 września 2004 r. w sprawie szczegółowego zakresu i formy dokumentacji projektowej, specyfikacji technicznych wykonania i odbioru robót budowlanych oraz programu funkcjonalno-użytkowego (Dz.U. Nr 202/2004, poz. 2072).</w:t>
      </w:r>
    </w:p>
    <w:p w14:paraId="1F8DA02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Rozporządzenie Ministra Infrastruktury z dnia 18 maja 2004 r. w sprawie metod i podstaw sporządzania kosztorysu inwestorskiego, obliczania planowanych kosztów prac projektowych oraz planowanych kosztów robót budowlanych określonych w programie funkcjonalno-użytkowym (Dz.U. Nr 130/2004, poz. 1389).</w:t>
      </w:r>
    </w:p>
    <w:p w14:paraId="174691AD"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26 listopada 1998 r. o finansach publicznych (jednolity tekst Dz.U. Nr 15/2003, poz. 148 z późniejszymi zmianami).</w:t>
      </w:r>
    </w:p>
    <w:p w14:paraId="094F5D96"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23 kwietnia 1964 r. Kodeks cywilny (Dz. U. Nr 16/1964, poz. 93 z późniejszymi zmianami).</w:t>
      </w:r>
    </w:p>
    <w:p w14:paraId="44C5FEC3"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17 listopada 1964 r. Kodeks postępowania cywilnego (Dz. U. Nr 43/1964, poz. 296 z późniejszymi zmianami).</w:t>
      </w:r>
    </w:p>
    <w:p w14:paraId="7ACB4C50" w14:textId="77777777" w:rsidR="0021659A" w:rsidRPr="00862C5C" w:rsidRDefault="00084890">
      <w:pPr>
        <w:numPr>
          <w:ilvl w:val="0"/>
          <w:numId w:val="18"/>
        </w:numPr>
        <w:tabs>
          <w:tab w:val="left" w:pos="780"/>
        </w:tabs>
        <w:spacing w:after="0" w:line="240" w:lineRule="auto"/>
        <w:ind w:left="720" w:hanging="360"/>
        <w:jc w:val="both"/>
        <w:rPr>
          <w:rFonts w:ascii="Calibri" w:eastAsia="Calibri" w:hAnsi="Calibri" w:cs="Calibri"/>
        </w:rPr>
      </w:pPr>
      <w:r w:rsidRPr="00862C5C">
        <w:rPr>
          <w:rFonts w:ascii="Calibri" w:eastAsia="Calibri" w:hAnsi="Calibri" w:cs="Calibri"/>
        </w:rPr>
        <w:t>Ustawa z dnia 14 czerwca 1960 r. Kodeks postępowania administracyjnego (tekst jednolity Dz. U. Nr 98/2000, 1071 93 późniejszymi zmianami</w:t>
      </w:r>
      <w:r w:rsidRPr="00862C5C">
        <w:rPr>
          <w:rFonts w:ascii="Calibri" w:eastAsia="Calibri" w:hAnsi="Calibri" w:cs="Calibri"/>
          <w:b/>
        </w:rPr>
        <w:t>.</w:t>
      </w:r>
    </w:p>
    <w:p w14:paraId="643B9238" w14:textId="77777777" w:rsidR="0021659A" w:rsidRPr="00862C5C" w:rsidRDefault="00084890">
      <w:pPr>
        <w:spacing w:after="0" w:line="240" w:lineRule="auto"/>
        <w:ind w:firstLine="360"/>
        <w:jc w:val="both"/>
        <w:rPr>
          <w:rFonts w:ascii="Calibri" w:eastAsia="Calibri" w:hAnsi="Calibri" w:cs="Calibri"/>
          <w:color w:val="000000"/>
        </w:rPr>
      </w:pPr>
      <w:r w:rsidRPr="00862C5C">
        <w:rPr>
          <w:rFonts w:ascii="Calibri" w:eastAsia="Calibri" w:hAnsi="Calibri" w:cs="Calibri"/>
          <w:color w:val="000000"/>
        </w:rPr>
        <w:t xml:space="preserve">11) (Ustawa z dnia 27 kwietnia 2001 o odpadach </w:t>
      </w:r>
    </w:p>
    <w:p w14:paraId="5C65639B" w14:textId="77777777" w:rsidR="0021659A" w:rsidRPr="00862C5C" w:rsidRDefault="00084890">
      <w:pPr>
        <w:spacing w:after="0" w:line="240" w:lineRule="auto"/>
        <w:ind w:left="708"/>
        <w:jc w:val="both"/>
        <w:rPr>
          <w:rFonts w:ascii="Calibri" w:eastAsia="Calibri" w:hAnsi="Calibri" w:cs="Calibri"/>
          <w:color w:val="000000"/>
        </w:rPr>
      </w:pPr>
      <w:r w:rsidRPr="00862C5C">
        <w:rPr>
          <w:rFonts w:ascii="Calibri" w:eastAsia="Calibri" w:hAnsi="Calibri" w:cs="Calibri"/>
          <w:color w:val="000000"/>
        </w:rPr>
        <w:t xml:space="preserve"> – Dz.U nr 185 poz.1243).</w:t>
      </w:r>
    </w:p>
    <w:p w14:paraId="1BECF910" w14:textId="77777777" w:rsidR="00862C5C" w:rsidRPr="00862C5C" w:rsidRDefault="00084890" w:rsidP="00AE5E5C">
      <w:pPr>
        <w:numPr>
          <w:ilvl w:val="0"/>
          <w:numId w:val="19"/>
        </w:numPr>
        <w:spacing w:after="200" w:line="276" w:lineRule="auto"/>
        <w:ind w:left="720" w:hanging="360"/>
        <w:jc w:val="both"/>
        <w:rPr>
          <w:rFonts w:ascii="Calibri" w:eastAsia="Calibri" w:hAnsi="Calibri" w:cs="Calibri"/>
          <w:b/>
          <w:bCs/>
          <w:sz w:val="32"/>
          <w:szCs w:val="28"/>
          <w:u w:val="single"/>
        </w:rPr>
      </w:pPr>
      <w:r w:rsidRPr="00862C5C">
        <w:rPr>
          <w:rFonts w:ascii="Calibri" w:eastAsia="Calibri" w:hAnsi="Calibri" w:cs="Calibri"/>
          <w:color w:val="000000"/>
        </w:rPr>
        <w:t xml:space="preserve"> Przedmiar i rysunki</w:t>
      </w:r>
      <w:r w:rsidRPr="00862C5C">
        <w:rPr>
          <w:rFonts w:ascii="Calibri" w:eastAsia="Calibri" w:hAnsi="Calibri" w:cs="Calibri"/>
          <w:color w:val="000000"/>
          <w:sz w:val="24"/>
        </w:rPr>
        <w:t>.</w:t>
      </w:r>
    </w:p>
    <w:p w14:paraId="4AD320D1" w14:textId="00934043" w:rsidR="00B167E0" w:rsidRDefault="00D7101E" w:rsidP="00862C5C">
      <w:pPr>
        <w:spacing w:after="200" w:line="276" w:lineRule="auto"/>
        <w:ind w:left="360"/>
        <w:jc w:val="both"/>
        <w:rPr>
          <w:rFonts w:ascii="Calibri" w:eastAsia="Calibri" w:hAnsi="Calibri" w:cs="Calibri"/>
          <w:color w:val="000000"/>
          <w:sz w:val="24"/>
        </w:rPr>
      </w:pPr>
      <w:r w:rsidRPr="00862C5C">
        <w:rPr>
          <w:rFonts w:ascii="Calibri" w:eastAsia="Calibri" w:hAnsi="Calibri" w:cs="Calibri"/>
          <w:b/>
          <w:bCs/>
          <w:sz w:val="32"/>
          <w:szCs w:val="28"/>
          <w:u w:val="single"/>
        </w:rPr>
        <w:t>UWAGA!!!</w:t>
      </w:r>
      <w:r w:rsidR="00862C5C" w:rsidRPr="00862C5C">
        <w:rPr>
          <w:rFonts w:ascii="Calibri" w:eastAsia="Calibri" w:hAnsi="Calibri" w:cs="Calibri"/>
          <w:b/>
          <w:bCs/>
          <w:sz w:val="32"/>
          <w:szCs w:val="28"/>
        </w:rPr>
        <w:t xml:space="preserve"> </w:t>
      </w:r>
      <w:r w:rsidRPr="00174E3D">
        <w:rPr>
          <w:rFonts w:ascii="Calibri" w:eastAsia="Calibri" w:hAnsi="Calibri" w:cs="Calibri"/>
          <w:b/>
          <w:bCs/>
          <w:sz w:val="24"/>
        </w:rPr>
        <w:t xml:space="preserve">Przedmiary i kosztorysy dotyczące wszystkich prac stanowią jedynie materiał pomocniczy do opracowanego projektu budowlanego. </w:t>
      </w:r>
    </w:p>
    <w:sectPr w:rsidR="00B167E0" w:rsidSect="004A38FF">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B4A83" w14:textId="77777777" w:rsidR="006E0E7B" w:rsidRDefault="006E0E7B" w:rsidP="004A38FF">
      <w:pPr>
        <w:spacing w:after="0" w:line="240" w:lineRule="auto"/>
      </w:pPr>
      <w:r>
        <w:separator/>
      </w:r>
    </w:p>
  </w:endnote>
  <w:endnote w:type="continuationSeparator" w:id="0">
    <w:p w14:paraId="5312EF26" w14:textId="77777777" w:rsidR="006E0E7B" w:rsidRDefault="006E0E7B" w:rsidP="004A3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5036082"/>
      <w:docPartObj>
        <w:docPartGallery w:val="Page Numbers (Bottom of Page)"/>
        <w:docPartUnique/>
      </w:docPartObj>
    </w:sdtPr>
    <w:sdtEndPr/>
    <w:sdtContent>
      <w:p w14:paraId="0479756C" w14:textId="77777777" w:rsidR="00965571" w:rsidRDefault="00965571">
        <w:pPr>
          <w:pStyle w:val="Stopka"/>
          <w:jc w:val="right"/>
        </w:pPr>
        <w:r>
          <w:fldChar w:fldCharType="begin"/>
        </w:r>
        <w:r>
          <w:instrText>PAGE   \* MERGEFORMAT</w:instrText>
        </w:r>
        <w:r>
          <w:fldChar w:fldCharType="separate"/>
        </w:r>
        <w:r>
          <w:rPr>
            <w:noProof/>
          </w:rPr>
          <w:t>32</w:t>
        </w:r>
        <w:r>
          <w:fldChar w:fldCharType="end"/>
        </w:r>
      </w:p>
    </w:sdtContent>
  </w:sdt>
  <w:p w14:paraId="429A6570" w14:textId="77777777" w:rsidR="00965571" w:rsidRDefault="009655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7360DA" w14:textId="77777777" w:rsidR="006E0E7B" w:rsidRDefault="006E0E7B" w:rsidP="004A38FF">
      <w:pPr>
        <w:spacing w:after="0" w:line="240" w:lineRule="auto"/>
      </w:pPr>
      <w:r>
        <w:separator/>
      </w:r>
    </w:p>
  </w:footnote>
  <w:footnote w:type="continuationSeparator" w:id="0">
    <w:p w14:paraId="6EE611CB" w14:textId="77777777" w:rsidR="006E0E7B" w:rsidRDefault="006E0E7B" w:rsidP="004A38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F5C16"/>
    <w:multiLevelType w:val="multilevel"/>
    <w:tmpl w:val="213E91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11436"/>
    <w:multiLevelType w:val="multilevel"/>
    <w:tmpl w:val="35DA63F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1D1935"/>
    <w:multiLevelType w:val="multilevel"/>
    <w:tmpl w:val="856C1D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0A6C33"/>
    <w:multiLevelType w:val="multilevel"/>
    <w:tmpl w:val="3CE0C3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993B58"/>
    <w:multiLevelType w:val="multilevel"/>
    <w:tmpl w:val="E154E0D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C72929"/>
    <w:multiLevelType w:val="multilevel"/>
    <w:tmpl w:val="87CAC28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A64699"/>
    <w:multiLevelType w:val="multilevel"/>
    <w:tmpl w:val="5E5EB2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F1282B"/>
    <w:multiLevelType w:val="multilevel"/>
    <w:tmpl w:val="5E3236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961825"/>
    <w:multiLevelType w:val="multilevel"/>
    <w:tmpl w:val="FA0AF2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35CD9"/>
    <w:multiLevelType w:val="multilevel"/>
    <w:tmpl w:val="94AE4C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D62DE9"/>
    <w:multiLevelType w:val="multilevel"/>
    <w:tmpl w:val="DF264D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9905EB"/>
    <w:multiLevelType w:val="multilevel"/>
    <w:tmpl w:val="4EEE745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EC70AB"/>
    <w:multiLevelType w:val="multilevel"/>
    <w:tmpl w:val="212AD20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3C7D6B"/>
    <w:multiLevelType w:val="multilevel"/>
    <w:tmpl w:val="7C5AF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E77E63"/>
    <w:multiLevelType w:val="multilevel"/>
    <w:tmpl w:val="BF5A54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174260"/>
    <w:multiLevelType w:val="multilevel"/>
    <w:tmpl w:val="2FAE7F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485681"/>
    <w:multiLevelType w:val="multilevel"/>
    <w:tmpl w:val="C6DEB3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0314AC"/>
    <w:multiLevelType w:val="multilevel"/>
    <w:tmpl w:val="6B785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395328"/>
    <w:multiLevelType w:val="multilevel"/>
    <w:tmpl w:val="B9F221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CF69D3"/>
    <w:multiLevelType w:val="multilevel"/>
    <w:tmpl w:val="436E53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EF0419E"/>
    <w:multiLevelType w:val="hybridMultilevel"/>
    <w:tmpl w:val="14E4E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1895451"/>
    <w:multiLevelType w:val="multilevel"/>
    <w:tmpl w:val="C3CACD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3533A0"/>
    <w:multiLevelType w:val="multilevel"/>
    <w:tmpl w:val="9E0826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BB92E23"/>
    <w:multiLevelType w:val="multilevel"/>
    <w:tmpl w:val="62D866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C900260"/>
    <w:multiLevelType w:val="multilevel"/>
    <w:tmpl w:val="837246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5"/>
  </w:num>
  <w:num w:numId="3">
    <w:abstractNumId w:val="12"/>
  </w:num>
  <w:num w:numId="4">
    <w:abstractNumId w:val="10"/>
  </w:num>
  <w:num w:numId="5">
    <w:abstractNumId w:val="15"/>
  </w:num>
  <w:num w:numId="6">
    <w:abstractNumId w:val="1"/>
  </w:num>
  <w:num w:numId="7">
    <w:abstractNumId w:val="11"/>
  </w:num>
  <w:num w:numId="8">
    <w:abstractNumId w:val="24"/>
  </w:num>
  <w:num w:numId="9">
    <w:abstractNumId w:val="13"/>
  </w:num>
  <w:num w:numId="10">
    <w:abstractNumId w:val="14"/>
  </w:num>
  <w:num w:numId="11">
    <w:abstractNumId w:val="8"/>
  </w:num>
  <w:num w:numId="12">
    <w:abstractNumId w:val="3"/>
  </w:num>
  <w:num w:numId="13">
    <w:abstractNumId w:val="6"/>
  </w:num>
  <w:num w:numId="14">
    <w:abstractNumId w:val="7"/>
  </w:num>
  <w:num w:numId="15">
    <w:abstractNumId w:val="16"/>
  </w:num>
  <w:num w:numId="16">
    <w:abstractNumId w:val="0"/>
  </w:num>
  <w:num w:numId="17">
    <w:abstractNumId w:val="17"/>
  </w:num>
  <w:num w:numId="18">
    <w:abstractNumId w:val="21"/>
  </w:num>
  <w:num w:numId="19">
    <w:abstractNumId w:val="19"/>
  </w:num>
  <w:num w:numId="20">
    <w:abstractNumId w:val="18"/>
  </w:num>
  <w:num w:numId="21">
    <w:abstractNumId w:val="22"/>
  </w:num>
  <w:num w:numId="22">
    <w:abstractNumId w:val="2"/>
  </w:num>
  <w:num w:numId="23">
    <w:abstractNumId w:val="9"/>
  </w:num>
  <w:num w:numId="24">
    <w:abstractNumId w:val="4"/>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59A"/>
    <w:rsid w:val="0000420B"/>
    <w:rsid w:val="0002017A"/>
    <w:rsid w:val="00020E4F"/>
    <w:rsid w:val="000243A6"/>
    <w:rsid w:val="00084890"/>
    <w:rsid w:val="000866DE"/>
    <w:rsid w:val="00095631"/>
    <w:rsid w:val="00146A20"/>
    <w:rsid w:val="00174E3D"/>
    <w:rsid w:val="00184284"/>
    <w:rsid w:val="001B0CF4"/>
    <w:rsid w:val="001C3A23"/>
    <w:rsid w:val="001F7820"/>
    <w:rsid w:val="0021659A"/>
    <w:rsid w:val="00223185"/>
    <w:rsid w:val="002449A9"/>
    <w:rsid w:val="00253C7B"/>
    <w:rsid w:val="002C6B59"/>
    <w:rsid w:val="002F0AB2"/>
    <w:rsid w:val="002F22E6"/>
    <w:rsid w:val="002F6DA8"/>
    <w:rsid w:val="00391A32"/>
    <w:rsid w:val="003F2A21"/>
    <w:rsid w:val="00402FBB"/>
    <w:rsid w:val="0043618D"/>
    <w:rsid w:val="00495C3D"/>
    <w:rsid w:val="004A38FF"/>
    <w:rsid w:val="004A630F"/>
    <w:rsid w:val="004F48DB"/>
    <w:rsid w:val="00514F95"/>
    <w:rsid w:val="00515CCE"/>
    <w:rsid w:val="00542039"/>
    <w:rsid w:val="00566257"/>
    <w:rsid w:val="00584FEF"/>
    <w:rsid w:val="00585967"/>
    <w:rsid w:val="0059420C"/>
    <w:rsid w:val="00600B63"/>
    <w:rsid w:val="00607601"/>
    <w:rsid w:val="006835CE"/>
    <w:rsid w:val="006A23E7"/>
    <w:rsid w:val="006C103D"/>
    <w:rsid w:val="006E0E7B"/>
    <w:rsid w:val="006E11F2"/>
    <w:rsid w:val="007017B5"/>
    <w:rsid w:val="00722311"/>
    <w:rsid w:val="007336A5"/>
    <w:rsid w:val="007912AF"/>
    <w:rsid w:val="007A051D"/>
    <w:rsid w:val="007F0003"/>
    <w:rsid w:val="007F2107"/>
    <w:rsid w:val="0082287F"/>
    <w:rsid w:val="00862C5C"/>
    <w:rsid w:val="00892B8E"/>
    <w:rsid w:val="008D2E74"/>
    <w:rsid w:val="008E6685"/>
    <w:rsid w:val="00902758"/>
    <w:rsid w:val="00924F27"/>
    <w:rsid w:val="00965571"/>
    <w:rsid w:val="009B3133"/>
    <w:rsid w:val="009C38BB"/>
    <w:rsid w:val="009F5C93"/>
    <w:rsid w:val="00A33F60"/>
    <w:rsid w:val="00A46361"/>
    <w:rsid w:val="00A54C8C"/>
    <w:rsid w:val="00B06672"/>
    <w:rsid w:val="00B167E0"/>
    <w:rsid w:val="00B376A4"/>
    <w:rsid w:val="00B54B2D"/>
    <w:rsid w:val="00B81131"/>
    <w:rsid w:val="00BA4C47"/>
    <w:rsid w:val="00BE2788"/>
    <w:rsid w:val="00C426B6"/>
    <w:rsid w:val="00C7164C"/>
    <w:rsid w:val="00C86B83"/>
    <w:rsid w:val="00CA5971"/>
    <w:rsid w:val="00CA5AB0"/>
    <w:rsid w:val="00CB0D24"/>
    <w:rsid w:val="00CD2910"/>
    <w:rsid w:val="00CD2C23"/>
    <w:rsid w:val="00D33D50"/>
    <w:rsid w:val="00D52F75"/>
    <w:rsid w:val="00D537B2"/>
    <w:rsid w:val="00D7101E"/>
    <w:rsid w:val="00DA1BC7"/>
    <w:rsid w:val="00DC6A26"/>
    <w:rsid w:val="00DE12E2"/>
    <w:rsid w:val="00DF47EF"/>
    <w:rsid w:val="00E440AF"/>
    <w:rsid w:val="00E44F50"/>
    <w:rsid w:val="00E62EBF"/>
    <w:rsid w:val="00E75738"/>
    <w:rsid w:val="00EA3ED7"/>
    <w:rsid w:val="00EF135F"/>
    <w:rsid w:val="00F2279D"/>
    <w:rsid w:val="00F55519"/>
    <w:rsid w:val="00FC74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18670"/>
  <w15:docId w15:val="{F74DD791-A46A-498D-8F3F-FA435E35B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38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38FF"/>
  </w:style>
  <w:style w:type="paragraph" w:styleId="Stopka">
    <w:name w:val="footer"/>
    <w:basedOn w:val="Normalny"/>
    <w:link w:val="StopkaZnak"/>
    <w:uiPriority w:val="99"/>
    <w:unhideWhenUsed/>
    <w:rsid w:val="004A38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38FF"/>
  </w:style>
  <w:style w:type="paragraph" w:styleId="Zwykytekst">
    <w:name w:val="Plain Text"/>
    <w:basedOn w:val="Normalny"/>
    <w:link w:val="ZwykytekstZnak"/>
    <w:uiPriority w:val="99"/>
    <w:unhideWhenUsed/>
    <w:rsid w:val="0002017A"/>
    <w:pPr>
      <w:spacing w:after="0" w:line="240" w:lineRule="auto"/>
    </w:pPr>
    <w:rPr>
      <w:rFonts w:ascii="Calibri" w:eastAsia="Calibri" w:hAnsi="Calibri" w:cs="Times New Roman"/>
      <w:sz w:val="21"/>
      <w:szCs w:val="21"/>
    </w:rPr>
  </w:style>
  <w:style w:type="character" w:customStyle="1" w:styleId="ZwykytekstZnak">
    <w:name w:val="Zwykły tekst Znak"/>
    <w:basedOn w:val="Domylnaczcionkaakapitu"/>
    <w:link w:val="Zwykytekst"/>
    <w:uiPriority w:val="99"/>
    <w:rsid w:val="0002017A"/>
    <w:rPr>
      <w:rFonts w:ascii="Calibri" w:eastAsia="Calibri" w:hAnsi="Calibri" w:cs="Times New Roman"/>
      <w:sz w:val="21"/>
      <w:szCs w:val="21"/>
    </w:rPr>
  </w:style>
  <w:style w:type="paragraph" w:customStyle="1" w:styleId="Akapitzlist1">
    <w:name w:val="Akapit z listą1"/>
    <w:basedOn w:val="Normalny"/>
    <w:qFormat/>
    <w:rsid w:val="002F6DA8"/>
    <w:pPr>
      <w:spacing w:after="200" w:line="276" w:lineRule="auto"/>
      <w:ind w:left="720"/>
      <w:contextualSpacing/>
    </w:pPr>
    <w:rPr>
      <w:rFonts w:ascii="Calibri" w:eastAsia="Calibri" w:hAnsi="Calibri" w:cs="Times New Roman"/>
      <w:lang w:eastAsia="en-US"/>
    </w:rPr>
  </w:style>
  <w:style w:type="paragraph" w:styleId="Tekstdymka">
    <w:name w:val="Balloon Text"/>
    <w:basedOn w:val="Normalny"/>
    <w:link w:val="TekstdymkaZnak"/>
    <w:uiPriority w:val="99"/>
    <w:semiHidden/>
    <w:unhideWhenUsed/>
    <w:rsid w:val="004A63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630F"/>
    <w:rPr>
      <w:rFonts w:ascii="Tahoma" w:hAnsi="Tahoma" w:cs="Tahoma"/>
      <w:sz w:val="16"/>
      <w:szCs w:val="16"/>
    </w:rPr>
  </w:style>
  <w:style w:type="paragraph" w:styleId="Akapitzlist">
    <w:name w:val="List Paragraph"/>
    <w:basedOn w:val="Normalny"/>
    <w:uiPriority w:val="34"/>
    <w:qFormat/>
    <w:rsid w:val="007A051D"/>
    <w:pPr>
      <w:spacing w:line="256" w:lineRule="auto"/>
      <w:ind w:left="720"/>
      <w:contextualSpacing/>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25801">
      <w:bodyDiv w:val="1"/>
      <w:marLeft w:val="0"/>
      <w:marRight w:val="0"/>
      <w:marTop w:val="0"/>
      <w:marBottom w:val="0"/>
      <w:divBdr>
        <w:top w:val="none" w:sz="0" w:space="0" w:color="auto"/>
        <w:left w:val="none" w:sz="0" w:space="0" w:color="auto"/>
        <w:bottom w:val="none" w:sz="0" w:space="0" w:color="auto"/>
        <w:right w:val="none" w:sz="0" w:space="0" w:color="auto"/>
      </w:divBdr>
    </w:div>
    <w:div w:id="810442356">
      <w:bodyDiv w:val="1"/>
      <w:marLeft w:val="0"/>
      <w:marRight w:val="0"/>
      <w:marTop w:val="0"/>
      <w:marBottom w:val="0"/>
      <w:divBdr>
        <w:top w:val="none" w:sz="0" w:space="0" w:color="auto"/>
        <w:left w:val="none" w:sz="0" w:space="0" w:color="auto"/>
        <w:bottom w:val="none" w:sz="0" w:space="0" w:color="auto"/>
        <w:right w:val="none" w:sz="0" w:space="0" w:color="auto"/>
      </w:divBdr>
    </w:div>
    <w:div w:id="1005211818">
      <w:bodyDiv w:val="1"/>
      <w:marLeft w:val="0"/>
      <w:marRight w:val="0"/>
      <w:marTop w:val="0"/>
      <w:marBottom w:val="0"/>
      <w:divBdr>
        <w:top w:val="none" w:sz="0" w:space="0" w:color="auto"/>
        <w:left w:val="none" w:sz="0" w:space="0" w:color="auto"/>
        <w:bottom w:val="none" w:sz="0" w:space="0" w:color="auto"/>
        <w:right w:val="none" w:sz="0" w:space="0" w:color="auto"/>
      </w:divBdr>
    </w:div>
    <w:div w:id="1042097689">
      <w:bodyDiv w:val="1"/>
      <w:marLeft w:val="0"/>
      <w:marRight w:val="0"/>
      <w:marTop w:val="0"/>
      <w:marBottom w:val="0"/>
      <w:divBdr>
        <w:top w:val="none" w:sz="0" w:space="0" w:color="auto"/>
        <w:left w:val="none" w:sz="0" w:space="0" w:color="auto"/>
        <w:bottom w:val="none" w:sz="0" w:space="0" w:color="auto"/>
        <w:right w:val="none" w:sz="0" w:space="0" w:color="auto"/>
      </w:divBdr>
    </w:div>
    <w:div w:id="1167789136">
      <w:bodyDiv w:val="1"/>
      <w:marLeft w:val="0"/>
      <w:marRight w:val="0"/>
      <w:marTop w:val="0"/>
      <w:marBottom w:val="0"/>
      <w:divBdr>
        <w:top w:val="none" w:sz="0" w:space="0" w:color="auto"/>
        <w:left w:val="none" w:sz="0" w:space="0" w:color="auto"/>
        <w:bottom w:val="none" w:sz="0" w:space="0" w:color="auto"/>
        <w:right w:val="none" w:sz="0" w:space="0" w:color="auto"/>
      </w:divBdr>
    </w:div>
    <w:div w:id="1390036292">
      <w:bodyDiv w:val="1"/>
      <w:marLeft w:val="0"/>
      <w:marRight w:val="0"/>
      <w:marTop w:val="0"/>
      <w:marBottom w:val="0"/>
      <w:divBdr>
        <w:top w:val="none" w:sz="0" w:space="0" w:color="auto"/>
        <w:left w:val="none" w:sz="0" w:space="0" w:color="auto"/>
        <w:bottom w:val="none" w:sz="0" w:space="0" w:color="auto"/>
        <w:right w:val="none" w:sz="0" w:space="0" w:color="auto"/>
      </w:divBdr>
    </w:div>
    <w:div w:id="1464080275">
      <w:bodyDiv w:val="1"/>
      <w:marLeft w:val="0"/>
      <w:marRight w:val="0"/>
      <w:marTop w:val="0"/>
      <w:marBottom w:val="0"/>
      <w:divBdr>
        <w:top w:val="none" w:sz="0" w:space="0" w:color="auto"/>
        <w:left w:val="none" w:sz="0" w:space="0" w:color="auto"/>
        <w:bottom w:val="none" w:sz="0" w:space="0" w:color="auto"/>
        <w:right w:val="none" w:sz="0" w:space="0" w:color="auto"/>
      </w:divBdr>
    </w:div>
    <w:div w:id="2035765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ACD1E-C27F-485B-8E11-C52C676E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17</Pages>
  <Words>5924</Words>
  <Characters>35548</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55</cp:revision>
  <dcterms:created xsi:type="dcterms:W3CDTF">2020-06-08T19:14:00Z</dcterms:created>
  <dcterms:modified xsi:type="dcterms:W3CDTF">2020-07-27T09:34:00Z</dcterms:modified>
</cp:coreProperties>
</file>