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8E7C1" w14:textId="116D3DF0"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UCHWAŁA NR …………………</w:t>
      </w:r>
    </w:p>
    <w:p w14:paraId="3AFF9E39" w14:textId="77777777" w:rsidR="00460E9E" w:rsidRPr="0005757A" w:rsidRDefault="00200C2F"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Rady Gminy Świeszyno</w:t>
      </w:r>
    </w:p>
    <w:p w14:paraId="7B65B2A4" w14:textId="77777777"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z dnia ……………………</w:t>
      </w:r>
    </w:p>
    <w:p w14:paraId="078337CA" w14:textId="45681D30"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w sprawie uchwalenia </w:t>
      </w:r>
      <w:r w:rsidR="00200C2F" w:rsidRPr="0005757A">
        <w:rPr>
          <w:rFonts w:ascii="Arial" w:hAnsi="Arial" w:cs="Arial"/>
          <w:color w:val="000000" w:themeColor="text1"/>
          <w:sz w:val="22"/>
          <w:szCs w:val="22"/>
        </w:rPr>
        <w:t xml:space="preserve">miejscowego planu zagospodarowania przestrzennego 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p>
    <w:p w14:paraId="4FFFFDC0" w14:textId="77777777" w:rsidR="00200C2F" w:rsidRPr="0005757A" w:rsidRDefault="00460E9E" w:rsidP="00200C2F">
      <w:pPr>
        <w:jc w:val="both"/>
        <w:rPr>
          <w:rFonts w:ascii="Arial" w:hAnsi="Arial" w:cs="Arial"/>
          <w:color w:val="000000" w:themeColor="text1"/>
          <w:sz w:val="22"/>
          <w:szCs w:val="22"/>
        </w:rPr>
      </w:pPr>
      <w:r w:rsidRPr="0005757A">
        <w:rPr>
          <w:rFonts w:ascii="Arial" w:hAnsi="Arial" w:cs="Arial"/>
          <w:color w:val="000000" w:themeColor="text1"/>
          <w:sz w:val="22"/>
          <w:szCs w:val="22"/>
        </w:rPr>
        <w:tab/>
      </w:r>
    </w:p>
    <w:p w14:paraId="2AB67F86" w14:textId="4B24E4A4" w:rsidR="00460E9E" w:rsidRPr="0005757A" w:rsidRDefault="00DE3346" w:rsidP="00200C2F">
      <w:pPr>
        <w:ind w:firstLine="708"/>
        <w:jc w:val="both"/>
        <w:rPr>
          <w:rFonts w:ascii="Arial" w:hAnsi="Arial" w:cs="Arial"/>
          <w:color w:val="000000" w:themeColor="text1"/>
          <w:sz w:val="22"/>
          <w:szCs w:val="22"/>
        </w:rPr>
      </w:pPr>
      <w:r w:rsidRPr="0005757A">
        <w:rPr>
          <w:rFonts w:ascii="Arial" w:hAnsi="Arial" w:cs="Arial"/>
          <w:color w:val="000000" w:themeColor="text1"/>
          <w:sz w:val="22"/>
          <w:szCs w:val="22"/>
        </w:rPr>
        <w:t>Na podstawie art. 18 ust. 2 pkt 5 i 15 ustawy z dnia 8 marca 1990 r. o samorządzie gminnym (</w:t>
      </w:r>
      <w:bookmarkStart w:id="0" w:name="_Hlk43890498"/>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Dz.U. z </w:t>
      </w:r>
      <w:bookmarkEnd w:id="0"/>
      <w:r w:rsidR="00794A7F" w:rsidRPr="0005757A">
        <w:rPr>
          <w:rFonts w:ascii="Arial" w:hAnsi="Arial" w:cs="Arial"/>
          <w:color w:val="000000" w:themeColor="text1"/>
          <w:sz w:val="22"/>
          <w:szCs w:val="22"/>
        </w:rPr>
        <w:t>2026 r. poz. 662</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 xml:space="preserve">) i art. </w:t>
      </w:r>
      <w:bookmarkStart w:id="1" w:name="_Hlk103616646"/>
      <w:r w:rsidRPr="0005757A">
        <w:rPr>
          <w:rFonts w:ascii="Arial" w:hAnsi="Arial" w:cs="Arial"/>
          <w:color w:val="000000" w:themeColor="text1"/>
          <w:sz w:val="22"/>
          <w:szCs w:val="22"/>
        </w:rPr>
        <w:t xml:space="preserve">20 ust. 1 w związku z art. 27 ustawy </w:t>
      </w:r>
      <w:bookmarkStart w:id="2" w:name="_Hlk121337480"/>
      <w:r w:rsidRPr="0005757A">
        <w:rPr>
          <w:rFonts w:ascii="Arial" w:hAnsi="Arial" w:cs="Arial"/>
          <w:color w:val="000000" w:themeColor="text1"/>
          <w:sz w:val="22"/>
          <w:szCs w:val="22"/>
        </w:rPr>
        <w:t xml:space="preserve">z dnia 27 marca </w:t>
      </w:r>
      <w:proofErr w:type="spellStart"/>
      <w:r w:rsidRPr="0005757A">
        <w:rPr>
          <w:rFonts w:ascii="Arial" w:hAnsi="Arial" w:cs="Arial"/>
          <w:color w:val="000000" w:themeColor="text1"/>
          <w:sz w:val="22"/>
          <w:szCs w:val="22"/>
        </w:rPr>
        <w:t>2003r</w:t>
      </w:r>
      <w:proofErr w:type="spellEnd"/>
      <w:r w:rsidRPr="0005757A">
        <w:rPr>
          <w:rFonts w:ascii="Arial" w:hAnsi="Arial" w:cs="Arial"/>
          <w:color w:val="000000" w:themeColor="text1"/>
          <w:sz w:val="22"/>
          <w:szCs w:val="22"/>
        </w:rPr>
        <w:t xml:space="preserve">. o planowaniu i zagospodarowaniu przestrzennym </w:t>
      </w:r>
      <w:bookmarkEnd w:id="1"/>
      <w:bookmarkEnd w:id="2"/>
      <w:r w:rsidRPr="0005757A">
        <w:rPr>
          <w:rFonts w:ascii="Arial" w:hAnsi="Arial" w:cs="Arial"/>
          <w:color w:val="000000" w:themeColor="text1"/>
          <w:sz w:val="22"/>
          <w:szCs w:val="22"/>
        </w:rPr>
        <w:t>(</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 U. z </w:t>
      </w:r>
      <w:r w:rsidR="00600B0D" w:rsidRPr="0005757A">
        <w:rPr>
          <w:rFonts w:ascii="Arial" w:hAnsi="Arial" w:cs="Arial"/>
          <w:color w:val="000000" w:themeColor="text1"/>
          <w:sz w:val="22"/>
          <w:szCs w:val="22"/>
        </w:rPr>
        <w:t>2026 r. poz. 538</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 xml:space="preserve">), w związku z art. 67 ust. 3 ustawy z dnia 7 lipca 2023 r. o zmianie ustawy o planowaniu i zagospodarowaniu przestrzennym oraz niektórych innych ustaw (Dz. U. z 2023 r. poz. 1688 z </w:t>
      </w:r>
      <w:proofErr w:type="spellStart"/>
      <w:r w:rsidRPr="0005757A">
        <w:rPr>
          <w:rFonts w:ascii="Arial" w:hAnsi="Arial" w:cs="Arial"/>
          <w:color w:val="000000" w:themeColor="text1"/>
          <w:sz w:val="22"/>
          <w:szCs w:val="22"/>
        </w:rPr>
        <w:t>późn</w:t>
      </w:r>
      <w:proofErr w:type="spellEnd"/>
      <w:r w:rsidRPr="0005757A">
        <w:rPr>
          <w:rFonts w:ascii="Arial" w:hAnsi="Arial" w:cs="Arial"/>
          <w:color w:val="000000" w:themeColor="text1"/>
          <w:sz w:val="22"/>
          <w:szCs w:val="22"/>
        </w:rPr>
        <w:t xml:space="preserve">. zm.) </w:t>
      </w:r>
      <w:r w:rsidR="00200C2F" w:rsidRPr="0005757A">
        <w:rPr>
          <w:rFonts w:ascii="Arial" w:hAnsi="Arial" w:cs="Arial"/>
          <w:color w:val="000000" w:themeColor="text1"/>
          <w:sz w:val="22"/>
          <w:szCs w:val="22"/>
        </w:rPr>
        <w:t>Rada Gminy Świeszyno uchwala, co następuje:</w:t>
      </w:r>
    </w:p>
    <w:p w14:paraId="36470A2D" w14:textId="77777777" w:rsidR="00200C2F" w:rsidRPr="0005757A" w:rsidRDefault="00200C2F" w:rsidP="00460E9E">
      <w:pPr>
        <w:ind w:left="709" w:hanging="709"/>
        <w:jc w:val="center"/>
        <w:rPr>
          <w:rFonts w:ascii="Arial" w:hAnsi="Arial" w:cs="Arial"/>
          <w:color w:val="000000" w:themeColor="text1"/>
          <w:sz w:val="22"/>
          <w:szCs w:val="22"/>
        </w:rPr>
      </w:pPr>
    </w:p>
    <w:p w14:paraId="5E5E39A9" w14:textId="77777777" w:rsidR="00200C2F" w:rsidRPr="0005757A" w:rsidRDefault="00200C2F" w:rsidP="00460E9E">
      <w:pPr>
        <w:ind w:left="709" w:hanging="709"/>
        <w:jc w:val="center"/>
        <w:rPr>
          <w:rFonts w:ascii="Arial" w:hAnsi="Arial" w:cs="Arial"/>
          <w:color w:val="000000" w:themeColor="text1"/>
          <w:sz w:val="22"/>
          <w:szCs w:val="22"/>
        </w:rPr>
      </w:pPr>
    </w:p>
    <w:p w14:paraId="5FD6F603" w14:textId="77777777" w:rsidR="00460E9E" w:rsidRPr="0005757A" w:rsidRDefault="00460E9E" w:rsidP="00460E9E">
      <w:pPr>
        <w:ind w:left="709" w:hanging="709"/>
        <w:jc w:val="center"/>
        <w:rPr>
          <w:rFonts w:ascii="Arial" w:hAnsi="Arial" w:cs="Arial"/>
          <w:b/>
          <w:bCs/>
          <w:color w:val="000000" w:themeColor="text1"/>
          <w:sz w:val="22"/>
          <w:szCs w:val="22"/>
        </w:rPr>
      </w:pPr>
      <w:r w:rsidRPr="0005757A">
        <w:rPr>
          <w:rFonts w:ascii="Arial" w:hAnsi="Arial" w:cs="Arial"/>
          <w:b/>
          <w:bCs/>
          <w:color w:val="000000" w:themeColor="text1"/>
          <w:sz w:val="22"/>
          <w:szCs w:val="22"/>
        </w:rPr>
        <w:t>ROZDZIAŁ I</w:t>
      </w:r>
    </w:p>
    <w:p w14:paraId="54A8C753" w14:textId="77777777" w:rsidR="00460E9E" w:rsidRPr="0005757A" w:rsidRDefault="00460E9E" w:rsidP="00460E9E">
      <w:pPr>
        <w:jc w:val="center"/>
        <w:rPr>
          <w:rFonts w:ascii="Arial" w:hAnsi="Arial" w:cs="Arial"/>
          <w:b/>
          <w:bCs/>
          <w:color w:val="000000" w:themeColor="text1"/>
          <w:sz w:val="22"/>
          <w:szCs w:val="22"/>
        </w:rPr>
      </w:pPr>
      <w:r w:rsidRPr="0005757A">
        <w:rPr>
          <w:rFonts w:ascii="Arial" w:hAnsi="Arial" w:cs="Arial"/>
          <w:b/>
          <w:bCs/>
          <w:color w:val="000000" w:themeColor="text1"/>
          <w:sz w:val="22"/>
          <w:szCs w:val="22"/>
        </w:rPr>
        <w:t>USTALENIA OGÓLNE</w:t>
      </w:r>
    </w:p>
    <w:p w14:paraId="69F3AD1E" w14:textId="77777777" w:rsidR="00460E9E" w:rsidRPr="0005757A" w:rsidRDefault="00460E9E" w:rsidP="00460E9E">
      <w:pPr>
        <w:jc w:val="both"/>
        <w:rPr>
          <w:rFonts w:ascii="Arial" w:hAnsi="Arial" w:cs="Arial"/>
          <w:color w:val="000000" w:themeColor="text1"/>
          <w:sz w:val="22"/>
          <w:szCs w:val="22"/>
        </w:rPr>
      </w:pPr>
    </w:p>
    <w:p w14:paraId="44453C4D" w14:textId="66724C6D" w:rsidR="00460E9E" w:rsidRPr="0005757A" w:rsidRDefault="00460E9E" w:rsidP="00460E9E">
      <w:pPr>
        <w:ind w:left="284" w:hanging="284"/>
        <w:jc w:val="both"/>
        <w:rPr>
          <w:rFonts w:ascii="Arial" w:hAnsi="Arial" w:cs="Arial"/>
          <w:color w:val="000000" w:themeColor="text1"/>
          <w:sz w:val="22"/>
          <w:szCs w:val="22"/>
        </w:rPr>
      </w:pPr>
      <w:r w:rsidRPr="0005757A">
        <w:rPr>
          <w:rFonts w:ascii="Arial" w:hAnsi="Arial" w:cs="Arial"/>
          <w:b/>
          <w:bCs/>
          <w:color w:val="000000" w:themeColor="text1"/>
          <w:sz w:val="22"/>
          <w:szCs w:val="22"/>
        </w:rPr>
        <w:t>§1.</w:t>
      </w:r>
      <w:r w:rsidRPr="0005757A">
        <w:rPr>
          <w:rFonts w:ascii="Arial" w:hAnsi="Arial" w:cs="Arial"/>
          <w:color w:val="000000" w:themeColor="text1"/>
          <w:sz w:val="22"/>
          <w:szCs w:val="22"/>
        </w:rPr>
        <w:t xml:space="preserve"> 1. </w:t>
      </w:r>
      <w:r w:rsidR="00F346C8" w:rsidRPr="0005757A">
        <w:rPr>
          <w:rFonts w:ascii="Arial" w:hAnsi="Arial" w:cs="Arial"/>
          <w:color w:val="000000" w:themeColor="text1"/>
          <w:sz w:val="22"/>
          <w:szCs w:val="22"/>
        </w:rPr>
        <w:t>Z</w:t>
      </w:r>
      <w:r w:rsidRPr="0005757A">
        <w:rPr>
          <w:rFonts w:ascii="Arial" w:hAnsi="Arial" w:cs="Arial"/>
          <w:color w:val="000000" w:themeColor="text1"/>
          <w:sz w:val="22"/>
          <w:szCs w:val="22"/>
        </w:rPr>
        <w:t xml:space="preserve">godnie z uchwałą nr </w:t>
      </w:r>
      <w:r w:rsidR="00DE3346" w:rsidRPr="0005757A">
        <w:rPr>
          <w:rFonts w:ascii="Arial" w:hAnsi="Arial" w:cs="Arial"/>
          <w:color w:val="000000" w:themeColor="text1"/>
          <w:sz w:val="22"/>
          <w:szCs w:val="22"/>
        </w:rPr>
        <w:t>IX/6</w:t>
      </w:r>
      <w:r w:rsidR="0088299E" w:rsidRPr="0005757A">
        <w:rPr>
          <w:rFonts w:ascii="Arial" w:hAnsi="Arial" w:cs="Arial"/>
          <w:color w:val="000000" w:themeColor="text1"/>
          <w:sz w:val="22"/>
          <w:szCs w:val="22"/>
        </w:rPr>
        <w:t>5</w:t>
      </w:r>
      <w:r w:rsidR="00DE3346" w:rsidRPr="0005757A">
        <w:rPr>
          <w:rFonts w:ascii="Arial" w:hAnsi="Arial" w:cs="Arial"/>
          <w:color w:val="000000" w:themeColor="text1"/>
          <w:sz w:val="22"/>
          <w:szCs w:val="22"/>
        </w:rPr>
        <w:t>/25</w:t>
      </w:r>
      <w:r w:rsidR="00666E42" w:rsidRPr="0005757A">
        <w:rPr>
          <w:rFonts w:ascii="Arial" w:hAnsi="Arial" w:cs="Arial"/>
          <w:color w:val="000000" w:themeColor="text1"/>
          <w:sz w:val="22"/>
          <w:szCs w:val="22"/>
        </w:rPr>
        <w:t xml:space="preserve"> Rady Gminy Świeszyno z dnia </w:t>
      </w:r>
      <w:r w:rsidR="00DE3346" w:rsidRPr="0005757A">
        <w:rPr>
          <w:rFonts w:ascii="Arial" w:hAnsi="Arial" w:cs="Arial"/>
          <w:color w:val="000000" w:themeColor="text1"/>
          <w:sz w:val="22"/>
          <w:szCs w:val="22"/>
        </w:rPr>
        <w:t>16 stycznia 2025</w:t>
      </w:r>
      <w:r w:rsidR="00666E42" w:rsidRPr="0005757A">
        <w:rPr>
          <w:rFonts w:ascii="Arial" w:hAnsi="Arial" w:cs="Arial"/>
          <w:color w:val="000000" w:themeColor="text1"/>
          <w:sz w:val="22"/>
          <w:szCs w:val="22"/>
        </w:rPr>
        <w:t xml:space="preserve"> </w:t>
      </w:r>
      <w:r w:rsidR="00200C2F" w:rsidRPr="0005757A">
        <w:rPr>
          <w:rFonts w:ascii="Arial" w:hAnsi="Arial" w:cs="Arial"/>
          <w:color w:val="000000" w:themeColor="text1"/>
          <w:sz w:val="22"/>
          <w:szCs w:val="22"/>
        </w:rPr>
        <w:t xml:space="preserve">r. w sprawie przystąpienia do sporządzania miejscowego planu zagospodarowania przestrzennego 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r w:rsidRPr="0005757A">
        <w:rPr>
          <w:rFonts w:ascii="Arial" w:hAnsi="Arial" w:cs="Arial"/>
          <w:color w:val="000000" w:themeColor="text1"/>
          <w:sz w:val="22"/>
          <w:szCs w:val="22"/>
        </w:rPr>
        <w:t>, po stwierdzeniu</w:t>
      </w:r>
      <w:r w:rsidR="00FC6E2C" w:rsidRPr="0005757A">
        <w:rPr>
          <w:rFonts w:ascii="Arial" w:hAnsi="Arial" w:cs="Arial"/>
          <w:color w:val="000000" w:themeColor="text1"/>
          <w:sz w:val="22"/>
          <w:szCs w:val="22"/>
        </w:rPr>
        <w:t xml:space="preserve">, że </w:t>
      </w:r>
      <w:r w:rsidR="00210BF9" w:rsidRPr="0005757A">
        <w:rPr>
          <w:rFonts w:ascii="Arial" w:hAnsi="Arial" w:cs="Arial"/>
          <w:color w:val="000000" w:themeColor="text1"/>
          <w:sz w:val="22"/>
          <w:szCs w:val="22"/>
        </w:rPr>
        <w:t>plan miejscowy</w:t>
      </w:r>
      <w:r w:rsidRPr="0005757A">
        <w:rPr>
          <w:rFonts w:ascii="Arial" w:hAnsi="Arial" w:cs="Arial"/>
          <w:color w:val="000000" w:themeColor="text1"/>
          <w:sz w:val="22"/>
          <w:szCs w:val="22"/>
        </w:rPr>
        <w:t xml:space="preserve"> </w:t>
      </w:r>
      <w:r w:rsidR="00FC6E2C" w:rsidRPr="0005757A">
        <w:rPr>
          <w:rFonts w:ascii="Arial" w:hAnsi="Arial" w:cs="Arial"/>
          <w:color w:val="000000" w:themeColor="text1"/>
          <w:sz w:val="22"/>
          <w:szCs w:val="22"/>
        </w:rPr>
        <w:t>nie narusza</w:t>
      </w:r>
      <w:r w:rsidRPr="0005757A">
        <w:rPr>
          <w:rFonts w:ascii="Arial" w:hAnsi="Arial" w:cs="Arial"/>
          <w:color w:val="000000" w:themeColor="text1"/>
          <w:sz w:val="22"/>
          <w:szCs w:val="22"/>
        </w:rPr>
        <w:t xml:space="preserve"> ustale</w:t>
      </w:r>
      <w:r w:rsidR="00FC6E2C" w:rsidRPr="0005757A">
        <w:rPr>
          <w:rFonts w:ascii="Arial" w:hAnsi="Arial" w:cs="Arial"/>
          <w:color w:val="000000" w:themeColor="text1"/>
          <w:sz w:val="22"/>
          <w:szCs w:val="22"/>
        </w:rPr>
        <w:t>ń</w:t>
      </w:r>
      <w:r w:rsidRPr="0005757A">
        <w:rPr>
          <w:rFonts w:ascii="Arial" w:hAnsi="Arial" w:cs="Arial"/>
          <w:color w:val="000000" w:themeColor="text1"/>
          <w:sz w:val="22"/>
          <w:szCs w:val="22"/>
        </w:rPr>
        <w:t xml:space="preserve"> Studium uwarunkowań i kierunków zagospodarowania przestrzennego </w:t>
      </w:r>
      <w:r w:rsidR="00211369" w:rsidRPr="0005757A">
        <w:rPr>
          <w:rFonts w:ascii="Arial" w:hAnsi="Arial" w:cs="Arial"/>
          <w:color w:val="000000" w:themeColor="text1"/>
          <w:sz w:val="22"/>
          <w:szCs w:val="22"/>
        </w:rPr>
        <w:t xml:space="preserve">gminy </w:t>
      </w:r>
      <w:r w:rsidR="00200C2F" w:rsidRPr="0005757A">
        <w:rPr>
          <w:rFonts w:ascii="Arial" w:hAnsi="Arial" w:cs="Arial"/>
          <w:color w:val="000000" w:themeColor="text1"/>
          <w:sz w:val="22"/>
          <w:szCs w:val="22"/>
        </w:rPr>
        <w:t>Świeszyno (</w:t>
      </w:r>
      <w:proofErr w:type="spellStart"/>
      <w:r w:rsidR="00200C2F" w:rsidRPr="0005757A">
        <w:rPr>
          <w:rFonts w:ascii="Arial" w:hAnsi="Arial" w:cs="Arial"/>
          <w:color w:val="000000" w:themeColor="text1"/>
          <w:sz w:val="22"/>
          <w:szCs w:val="22"/>
        </w:rPr>
        <w:t>t.j</w:t>
      </w:r>
      <w:proofErr w:type="spellEnd"/>
      <w:r w:rsidR="00200C2F" w:rsidRPr="0005757A">
        <w:rPr>
          <w:rFonts w:ascii="Arial" w:hAnsi="Arial" w:cs="Arial"/>
          <w:color w:val="000000" w:themeColor="text1"/>
          <w:sz w:val="22"/>
          <w:szCs w:val="22"/>
        </w:rPr>
        <w:t>.</w:t>
      </w:r>
      <w:r w:rsidR="00211369" w:rsidRPr="0005757A">
        <w:rPr>
          <w:rFonts w:ascii="Arial" w:hAnsi="Arial" w:cs="Arial"/>
          <w:color w:val="000000" w:themeColor="text1"/>
          <w:sz w:val="22"/>
          <w:szCs w:val="22"/>
        </w:rPr>
        <w:t xml:space="preserve"> uchwał</w:t>
      </w:r>
      <w:r w:rsidR="00200C2F" w:rsidRPr="0005757A">
        <w:rPr>
          <w:rFonts w:ascii="Arial" w:hAnsi="Arial" w:cs="Arial"/>
          <w:color w:val="000000" w:themeColor="text1"/>
          <w:sz w:val="22"/>
          <w:szCs w:val="22"/>
        </w:rPr>
        <w:t>a</w:t>
      </w:r>
      <w:r w:rsidR="00211369" w:rsidRPr="0005757A">
        <w:rPr>
          <w:rFonts w:ascii="Arial" w:hAnsi="Arial" w:cs="Arial"/>
          <w:color w:val="000000" w:themeColor="text1"/>
          <w:sz w:val="22"/>
          <w:szCs w:val="22"/>
        </w:rPr>
        <w:t xml:space="preserve"> nr </w:t>
      </w:r>
      <w:r w:rsidR="00DE3346" w:rsidRPr="0005757A">
        <w:rPr>
          <w:rFonts w:ascii="Arial" w:hAnsi="Arial" w:cs="Arial"/>
          <w:color w:val="000000" w:themeColor="text1"/>
          <w:sz w:val="22"/>
          <w:szCs w:val="22"/>
        </w:rPr>
        <w:t xml:space="preserve">LXIX/446/23 Rady Gminy Świeszyno z </w:t>
      </w:r>
      <w:bookmarkStart w:id="3" w:name="_Hlk123299325"/>
      <w:r w:rsidR="00DE3346" w:rsidRPr="0005757A">
        <w:rPr>
          <w:rFonts w:ascii="Arial" w:hAnsi="Arial" w:cs="Arial"/>
          <w:color w:val="000000" w:themeColor="text1"/>
          <w:sz w:val="22"/>
          <w:szCs w:val="22"/>
        </w:rPr>
        <w:t>dnia</w:t>
      </w:r>
      <w:bookmarkEnd w:id="3"/>
      <w:r w:rsidR="00DE3346" w:rsidRPr="0005757A">
        <w:rPr>
          <w:rFonts w:ascii="Arial" w:hAnsi="Arial" w:cs="Arial"/>
          <w:color w:val="000000" w:themeColor="text1"/>
          <w:sz w:val="22"/>
          <w:szCs w:val="22"/>
        </w:rPr>
        <w:t xml:space="preserve"> 14 grudnia 2023 r.</w:t>
      </w:r>
      <w:r w:rsidR="00200C2F" w:rsidRPr="0005757A">
        <w:rPr>
          <w:rFonts w:ascii="Arial" w:hAnsi="Arial" w:cs="Arial"/>
          <w:color w:val="000000" w:themeColor="text1"/>
          <w:sz w:val="22"/>
          <w:szCs w:val="22"/>
        </w:rPr>
        <w:t>)</w:t>
      </w:r>
      <w:r w:rsidR="00211369" w:rsidRPr="0005757A">
        <w:rPr>
          <w:rFonts w:ascii="Arial" w:hAnsi="Arial" w:cs="Arial"/>
          <w:color w:val="000000" w:themeColor="text1"/>
          <w:sz w:val="22"/>
          <w:szCs w:val="22"/>
        </w:rPr>
        <w:t xml:space="preserve"> </w:t>
      </w:r>
      <w:r w:rsidR="00313E1D" w:rsidRPr="0005757A">
        <w:rPr>
          <w:rFonts w:ascii="Arial" w:hAnsi="Arial" w:cs="Arial"/>
          <w:color w:val="000000" w:themeColor="text1"/>
          <w:sz w:val="22"/>
          <w:szCs w:val="22"/>
        </w:rPr>
        <w:t xml:space="preserve">uchwala się </w:t>
      </w:r>
      <w:r w:rsidR="00F346C8" w:rsidRPr="0005757A">
        <w:rPr>
          <w:rFonts w:ascii="Arial" w:hAnsi="Arial" w:cs="Arial"/>
          <w:color w:val="000000" w:themeColor="text1"/>
          <w:sz w:val="22"/>
          <w:szCs w:val="22"/>
        </w:rPr>
        <w:t>miejscow</w:t>
      </w:r>
      <w:r w:rsidR="00313E1D" w:rsidRPr="0005757A">
        <w:rPr>
          <w:rFonts w:ascii="Arial" w:hAnsi="Arial" w:cs="Arial"/>
          <w:color w:val="000000" w:themeColor="text1"/>
          <w:sz w:val="22"/>
          <w:szCs w:val="22"/>
        </w:rPr>
        <w:t>y</w:t>
      </w:r>
      <w:r w:rsidR="00F346C8" w:rsidRPr="0005757A">
        <w:rPr>
          <w:rFonts w:ascii="Arial" w:hAnsi="Arial" w:cs="Arial"/>
          <w:color w:val="000000" w:themeColor="text1"/>
          <w:sz w:val="22"/>
          <w:szCs w:val="22"/>
        </w:rPr>
        <w:t xml:space="preserve"> plan zagospodarowania przestrzennego </w:t>
      </w:r>
      <w:r w:rsidR="00200C2F" w:rsidRPr="0005757A">
        <w:rPr>
          <w:rFonts w:ascii="Arial" w:hAnsi="Arial" w:cs="Arial"/>
          <w:color w:val="000000" w:themeColor="text1"/>
          <w:sz w:val="22"/>
          <w:szCs w:val="22"/>
        </w:rPr>
        <w:t xml:space="preserve">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r w:rsidR="00F346C8" w:rsidRPr="0005757A">
        <w:rPr>
          <w:rFonts w:ascii="Arial" w:hAnsi="Arial" w:cs="Arial"/>
          <w:color w:val="000000" w:themeColor="text1"/>
          <w:sz w:val="22"/>
          <w:szCs w:val="22"/>
        </w:rPr>
        <w:t>,</w:t>
      </w:r>
      <w:r w:rsidRPr="0005757A">
        <w:rPr>
          <w:rFonts w:ascii="Arial" w:hAnsi="Arial" w:cs="Arial"/>
          <w:color w:val="000000" w:themeColor="text1"/>
          <w:sz w:val="22"/>
          <w:szCs w:val="22"/>
        </w:rPr>
        <w:t xml:space="preserve"> zwan</w:t>
      </w:r>
      <w:r w:rsidR="00313E1D"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dalej planem</w:t>
      </w:r>
      <w:r w:rsidR="00E57E09" w:rsidRPr="0005757A">
        <w:rPr>
          <w:rFonts w:ascii="Arial" w:hAnsi="Arial" w:cs="Arial"/>
          <w:color w:val="000000" w:themeColor="text1"/>
          <w:sz w:val="22"/>
          <w:szCs w:val="22"/>
        </w:rPr>
        <w:t xml:space="preserve"> miejscowym</w:t>
      </w:r>
      <w:r w:rsidR="00D51B46" w:rsidRPr="0005757A">
        <w:rPr>
          <w:rFonts w:ascii="Arial" w:hAnsi="Arial" w:cs="Arial"/>
          <w:color w:val="000000" w:themeColor="text1"/>
          <w:sz w:val="22"/>
          <w:szCs w:val="22"/>
        </w:rPr>
        <w:t>.</w:t>
      </w:r>
    </w:p>
    <w:p w14:paraId="2F273F19" w14:textId="6CDB5FD4" w:rsidR="00460E9E" w:rsidRPr="0005757A" w:rsidRDefault="00460E9E" w:rsidP="008C294C">
      <w:pPr>
        <w:numPr>
          <w:ilvl w:val="0"/>
          <w:numId w:val="1"/>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Planem </w:t>
      </w:r>
      <w:r w:rsidR="00210BF9" w:rsidRPr="0005757A">
        <w:rPr>
          <w:rFonts w:ascii="Arial" w:hAnsi="Arial" w:cs="Arial"/>
          <w:color w:val="000000" w:themeColor="text1"/>
          <w:sz w:val="22"/>
          <w:szCs w:val="22"/>
        </w:rPr>
        <w:t xml:space="preserve">miejscowym </w:t>
      </w:r>
      <w:r w:rsidR="00646D2A" w:rsidRPr="0005757A">
        <w:rPr>
          <w:rFonts w:ascii="Arial" w:hAnsi="Arial" w:cs="Arial"/>
          <w:color w:val="000000" w:themeColor="text1"/>
          <w:sz w:val="22"/>
          <w:szCs w:val="22"/>
        </w:rPr>
        <w:t>jest</w:t>
      </w:r>
      <w:r w:rsidRPr="0005757A">
        <w:rPr>
          <w:rFonts w:ascii="Arial" w:hAnsi="Arial" w:cs="Arial"/>
          <w:color w:val="000000" w:themeColor="text1"/>
          <w:sz w:val="22"/>
          <w:szCs w:val="22"/>
        </w:rPr>
        <w:t xml:space="preserve"> objęt</w:t>
      </w:r>
      <w:r w:rsidR="00646D2A"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w:t>
      </w:r>
      <w:r w:rsidR="00AF5A48" w:rsidRPr="0005757A">
        <w:rPr>
          <w:rFonts w:ascii="Arial" w:hAnsi="Arial" w:cs="Arial"/>
          <w:color w:val="000000" w:themeColor="text1"/>
          <w:sz w:val="22"/>
          <w:szCs w:val="22"/>
        </w:rPr>
        <w:t>obszar</w:t>
      </w:r>
      <w:r w:rsidRPr="0005757A">
        <w:rPr>
          <w:rFonts w:ascii="Arial" w:hAnsi="Arial" w:cs="Arial"/>
          <w:color w:val="000000" w:themeColor="text1"/>
          <w:sz w:val="22"/>
          <w:szCs w:val="22"/>
        </w:rPr>
        <w:t xml:space="preserve"> o powierzchni </w:t>
      </w:r>
      <w:r w:rsidR="0088299E" w:rsidRPr="0005757A">
        <w:rPr>
          <w:rFonts w:ascii="Arial" w:hAnsi="Arial" w:cs="Arial"/>
          <w:color w:val="000000" w:themeColor="text1"/>
          <w:sz w:val="22"/>
          <w:szCs w:val="22"/>
        </w:rPr>
        <w:t>70,81</w:t>
      </w:r>
      <w:r w:rsidR="002D147B" w:rsidRPr="0005757A">
        <w:rPr>
          <w:rFonts w:ascii="Arial" w:hAnsi="Arial" w:cs="Arial"/>
          <w:color w:val="000000" w:themeColor="text1"/>
          <w:sz w:val="22"/>
          <w:szCs w:val="22"/>
        </w:rPr>
        <w:t xml:space="preserve"> </w:t>
      </w:r>
      <w:r w:rsidR="000F22A2" w:rsidRPr="0005757A">
        <w:rPr>
          <w:rFonts w:ascii="Arial" w:hAnsi="Arial" w:cs="Arial"/>
          <w:color w:val="000000" w:themeColor="text1"/>
          <w:sz w:val="22"/>
          <w:szCs w:val="22"/>
        </w:rPr>
        <w:t>ha.</w:t>
      </w:r>
    </w:p>
    <w:p w14:paraId="0FAC75DB" w14:textId="1B06204B" w:rsidR="00460E9E" w:rsidRPr="0005757A" w:rsidRDefault="008B7B0B" w:rsidP="00460E9E">
      <w:pPr>
        <w:numPr>
          <w:ilvl w:val="0"/>
          <w:numId w:val="2"/>
        </w:numPr>
        <w:jc w:val="both"/>
        <w:rPr>
          <w:rFonts w:ascii="Arial" w:hAnsi="Arial" w:cs="Arial"/>
          <w:color w:val="000000" w:themeColor="text1"/>
          <w:sz w:val="22"/>
          <w:szCs w:val="22"/>
        </w:rPr>
      </w:pPr>
      <w:bookmarkStart w:id="4" w:name="_Hlk531602595"/>
      <w:r w:rsidRPr="0005757A">
        <w:rPr>
          <w:rFonts w:ascii="Arial" w:hAnsi="Arial" w:cs="Arial"/>
          <w:color w:val="000000" w:themeColor="text1"/>
          <w:sz w:val="22"/>
          <w:szCs w:val="22"/>
        </w:rPr>
        <w:t xml:space="preserve">Przedmiotem ustaleń planu miejscowego jest </w:t>
      </w:r>
      <w:bookmarkStart w:id="5" w:name="_Hlk20783020"/>
      <w:r w:rsidRPr="0005757A">
        <w:rPr>
          <w:rFonts w:ascii="Arial" w:hAnsi="Arial" w:cs="Arial"/>
          <w:color w:val="000000" w:themeColor="text1"/>
          <w:sz w:val="22"/>
          <w:szCs w:val="22"/>
        </w:rPr>
        <w:t xml:space="preserve">przeznaczenie terenów pod zabudowę mieszkaniową jednorodzinną, zabudowę usługową, </w:t>
      </w:r>
      <w:r w:rsidR="007176FA" w:rsidRPr="0005757A">
        <w:rPr>
          <w:rFonts w:ascii="Arial" w:hAnsi="Arial" w:cs="Arial"/>
          <w:color w:val="000000" w:themeColor="text1"/>
          <w:sz w:val="22"/>
          <w:szCs w:val="22"/>
        </w:rPr>
        <w:t>zabudow</w:t>
      </w:r>
      <w:r w:rsidR="00471D52" w:rsidRPr="0005757A">
        <w:rPr>
          <w:rFonts w:ascii="Arial" w:hAnsi="Arial" w:cs="Arial"/>
          <w:color w:val="000000" w:themeColor="text1"/>
          <w:sz w:val="22"/>
          <w:szCs w:val="22"/>
        </w:rPr>
        <w:t>ę</w:t>
      </w:r>
      <w:r w:rsidR="007176FA" w:rsidRPr="0005757A">
        <w:rPr>
          <w:rFonts w:ascii="Arial" w:hAnsi="Arial" w:cs="Arial"/>
          <w:color w:val="000000" w:themeColor="text1"/>
          <w:sz w:val="22"/>
          <w:szCs w:val="22"/>
        </w:rPr>
        <w:t xml:space="preserve"> zagrodow</w:t>
      </w:r>
      <w:r w:rsidR="00471D52" w:rsidRPr="0005757A">
        <w:rPr>
          <w:rFonts w:ascii="Arial" w:hAnsi="Arial" w:cs="Arial"/>
          <w:color w:val="000000" w:themeColor="text1"/>
          <w:sz w:val="22"/>
          <w:szCs w:val="22"/>
        </w:rPr>
        <w:t>ą</w:t>
      </w:r>
      <w:r w:rsidR="00AD0975" w:rsidRPr="0005757A">
        <w:rPr>
          <w:rFonts w:ascii="Arial" w:hAnsi="Arial" w:cs="Arial"/>
          <w:color w:val="000000" w:themeColor="text1"/>
          <w:sz w:val="22"/>
          <w:szCs w:val="22"/>
        </w:rPr>
        <w:t>,</w:t>
      </w:r>
      <w:r w:rsidRPr="0005757A">
        <w:rPr>
          <w:rFonts w:ascii="Arial" w:hAnsi="Arial" w:cs="Arial"/>
          <w:color w:val="000000" w:themeColor="text1"/>
          <w:sz w:val="22"/>
          <w:szCs w:val="22"/>
        </w:rPr>
        <w:t xml:space="preserve"> niezbędną infrastruktur</w:t>
      </w:r>
      <w:r w:rsidR="007176FA" w:rsidRPr="0005757A">
        <w:rPr>
          <w:rFonts w:ascii="Arial" w:hAnsi="Arial" w:cs="Arial"/>
          <w:color w:val="000000" w:themeColor="text1"/>
          <w:sz w:val="22"/>
          <w:szCs w:val="22"/>
        </w:rPr>
        <w:t>ę</w:t>
      </w:r>
      <w:r w:rsidRPr="0005757A">
        <w:rPr>
          <w:rFonts w:ascii="Arial" w:hAnsi="Arial" w:cs="Arial"/>
          <w:color w:val="000000" w:themeColor="text1"/>
          <w:sz w:val="22"/>
          <w:szCs w:val="22"/>
        </w:rPr>
        <w:t xml:space="preserve"> techniczną i komunikacyjną.</w:t>
      </w:r>
      <w:bookmarkEnd w:id="4"/>
      <w:bookmarkEnd w:id="5"/>
    </w:p>
    <w:p w14:paraId="663208E1" w14:textId="77777777" w:rsidR="00460E9E" w:rsidRPr="0005757A" w:rsidRDefault="00460E9E" w:rsidP="00460E9E">
      <w:pPr>
        <w:numPr>
          <w:ilvl w:val="0"/>
          <w:numId w:val="2"/>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Granice </w:t>
      </w:r>
      <w:r w:rsidR="00210BF9" w:rsidRPr="0005757A">
        <w:rPr>
          <w:rFonts w:ascii="Arial" w:hAnsi="Arial" w:cs="Arial"/>
          <w:color w:val="000000" w:themeColor="text1"/>
          <w:sz w:val="22"/>
          <w:szCs w:val="22"/>
        </w:rPr>
        <w:t>planu miejscowego</w:t>
      </w:r>
      <w:r w:rsidRPr="0005757A">
        <w:rPr>
          <w:rFonts w:ascii="Arial" w:hAnsi="Arial" w:cs="Arial"/>
          <w:color w:val="000000" w:themeColor="text1"/>
          <w:sz w:val="22"/>
          <w:szCs w:val="22"/>
        </w:rPr>
        <w:t xml:space="preserve"> określono na załącznik</w:t>
      </w:r>
      <w:r w:rsidR="00790B1B"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nr 1 do uchwały.</w:t>
      </w:r>
    </w:p>
    <w:p w14:paraId="288B9407" w14:textId="77777777" w:rsidR="00460E9E" w:rsidRPr="0005757A" w:rsidRDefault="00460E9E" w:rsidP="00460E9E">
      <w:pPr>
        <w:numPr>
          <w:ilvl w:val="0"/>
          <w:numId w:val="2"/>
        </w:numPr>
        <w:jc w:val="both"/>
        <w:rPr>
          <w:rFonts w:ascii="Arial" w:hAnsi="Arial" w:cs="Arial"/>
          <w:color w:val="000000" w:themeColor="text1"/>
          <w:sz w:val="22"/>
          <w:szCs w:val="22"/>
        </w:rPr>
      </w:pPr>
      <w:r w:rsidRPr="0005757A">
        <w:rPr>
          <w:rFonts w:ascii="Arial" w:hAnsi="Arial" w:cs="Arial"/>
          <w:color w:val="000000" w:themeColor="text1"/>
          <w:sz w:val="22"/>
          <w:szCs w:val="22"/>
        </w:rPr>
        <w:t>Integralnymi częściami uchwały są:</w:t>
      </w:r>
    </w:p>
    <w:p w14:paraId="0DBAA6CA" w14:textId="77777777" w:rsidR="00460E9E" w:rsidRPr="0005757A" w:rsidRDefault="00460E9E" w:rsidP="00460E9E">
      <w:pPr>
        <w:numPr>
          <w:ilvl w:val="0"/>
          <w:numId w:val="3"/>
        </w:numPr>
        <w:jc w:val="both"/>
        <w:rPr>
          <w:rFonts w:ascii="Arial" w:hAnsi="Arial" w:cs="Arial"/>
          <w:color w:val="000000" w:themeColor="text1"/>
          <w:sz w:val="22"/>
          <w:szCs w:val="22"/>
        </w:rPr>
      </w:pPr>
      <w:r w:rsidRPr="0005757A">
        <w:rPr>
          <w:rFonts w:ascii="Arial" w:hAnsi="Arial" w:cs="Arial"/>
          <w:color w:val="000000" w:themeColor="text1"/>
          <w:sz w:val="22"/>
          <w:szCs w:val="22"/>
        </w:rPr>
        <w:t>rysun</w:t>
      </w:r>
      <w:r w:rsidR="00790B1B" w:rsidRPr="0005757A">
        <w:rPr>
          <w:rFonts w:ascii="Arial" w:hAnsi="Arial" w:cs="Arial"/>
          <w:color w:val="000000" w:themeColor="text1"/>
          <w:sz w:val="22"/>
          <w:szCs w:val="22"/>
        </w:rPr>
        <w:t>ek</w:t>
      </w:r>
      <w:r w:rsidRPr="0005757A">
        <w:rPr>
          <w:rFonts w:ascii="Arial" w:hAnsi="Arial" w:cs="Arial"/>
          <w:color w:val="000000" w:themeColor="text1"/>
          <w:sz w:val="22"/>
          <w:szCs w:val="22"/>
        </w:rPr>
        <w:t xml:space="preserve"> </w:t>
      </w:r>
      <w:r w:rsidR="00210BF9" w:rsidRPr="0005757A">
        <w:rPr>
          <w:rFonts w:ascii="Arial" w:hAnsi="Arial" w:cs="Arial"/>
          <w:color w:val="000000" w:themeColor="text1"/>
          <w:sz w:val="22"/>
          <w:szCs w:val="22"/>
        </w:rPr>
        <w:t>planu miejscowego</w:t>
      </w:r>
      <w:r w:rsidRPr="0005757A">
        <w:rPr>
          <w:rFonts w:ascii="Arial" w:hAnsi="Arial" w:cs="Arial"/>
          <w:color w:val="000000" w:themeColor="text1"/>
          <w:sz w:val="22"/>
          <w:szCs w:val="22"/>
        </w:rPr>
        <w:t xml:space="preserve"> w skali 1:</w:t>
      </w:r>
      <w:r w:rsidR="00E5534B" w:rsidRPr="0005757A">
        <w:rPr>
          <w:rFonts w:ascii="Arial" w:hAnsi="Arial" w:cs="Arial"/>
          <w:color w:val="000000" w:themeColor="text1"/>
          <w:sz w:val="22"/>
          <w:szCs w:val="22"/>
        </w:rPr>
        <w:t>2</w:t>
      </w:r>
      <w:r w:rsidR="004E34EB" w:rsidRPr="0005757A">
        <w:rPr>
          <w:rFonts w:ascii="Arial" w:hAnsi="Arial" w:cs="Arial"/>
          <w:color w:val="000000" w:themeColor="text1"/>
          <w:sz w:val="22"/>
          <w:szCs w:val="22"/>
        </w:rPr>
        <w:t>0</w:t>
      </w:r>
      <w:r w:rsidRPr="0005757A">
        <w:rPr>
          <w:rFonts w:ascii="Arial" w:hAnsi="Arial" w:cs="Arial"/>
          <w:color w:val="000000" w:themeColor="text1"/>
          <w:sz w:val="22"/>
          <w:szCs w:val="22"/>
        </w:rPr>
        <w:t>00, stanowiąc</w:t>
      </w:r>
      <w:r w:rsidR="00790B1B"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załącznik nr 1 do uchwały</w:t>
      </w:r>
      <w:r w:rsidR="00015B7D" w:rsidRPr="0005757A">
        <w:rPr>
          <w:rFonts w:ascii="Arial" w:hAnsi="Arial" w:cs="Arial"/>
          <w:color w:val="000000" w:themeColor="text1"/>
          <w:sz w:val="22"/>
          <w:szCs w:val="22"/>
        </w:rPr>
        <w:t>;</w:t>
      </w:r>
    </w:p>
    <w:p w14:paraId="4918D311" w14:textId="344EABDF" w:rsidR="0077055E" w:rsidRPr="0005757A" w:rsidRDefault="0077055E" w:rsidP="0077055E">
      <w:pPr>
        <w:numPr>
          <w:ilvl w:val="0"/>
          <w:numId w:val="3"/>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rozstrzygnięcie o sposobie rozpatrzenia uwag do projektu </w:t>
      </w:r>
      <w:r w:rsidR="00210BF9" w:rsidRPr="0005757A">
        <w:rPr>
          <w:rFonts w:ascii="Arial" w:hAnsi="Arial" w:cs="Arial"/>
          <w:color w:val="000000" w:themeColor="text1"/>
          <w:sz w:val="22"/>
          <w:szCs w:val="22"/>
        </w:rPr>
        <w:t>planu miejscowego</w:t>
      </w:r>
      <w:r w:rsidRPr="0005757A">
        <w:rPr>
          <w:rFonts w:ascii="Arial" w:hAnsi="Arial" w:cs="Arial"/>
          <w:color w:val="000000" w:themeColor="text1"/>
          <w:sz w:val="22"/>
          <w:szCs w:val="22"/>
        </w:rPr>
        <w:t xml:space="preserve">, stanowiące załącznik nr </w:t>
      </w:r>
      <w:r w:rsidR="00363709" w:rsidRPr="0005757A">
        <w:rPr>
          <w:rFonts w:ascii="Arial" w:hAnsi="Arial" w:cs="Arial"/>
          <w:color w:val="000000" w:themeColor="text1"/>
          <w:sz w:val="22"/>
          <w:szCs w:val="22"/>
        </w:rPr>
        <w:t>2</w:t>
      </w:r>
      <w:r w:rsidRPr="0005757A">
        <w:rPr>
          <w:rFonts w:ascii="Arial" w:hAnsi="Arial" w:cs="Arial"/>
          <w:color w:val="000000" w:themeColor="text1"/>
          <w:sz w:val="22"/>
          <w:szCs w:val="22"/>
        </w:rPr>
        <w:t xml:space="preserve"> do uchwały</w:t>
      </w:r>
      <w:r w:rsidR="00015B7D" w:rsidRPr="0005757A">
        <w:rPr>
          <w:rFonts w:ascii="Arial" w:hAnsi="Arial" w:cs="Arial"/>
          <w:color w:val="000000" w:themeColor="text1"/>
          <w:sz w:val="22"/>
          <w:szCs w:val="22"/>
        </w:rPr>
        <w:t>;</w:t>
      </w:r>
    </w:p>
    <w:p w14:paraId="586615C8" w14:textId="117C91E0" w:rsidR="00460E9E" w:rsidRPr="0005757A" w:rsidRDefault="0077055E" w:rsidP="0077055E">
      <w:pPr>
        <w:numPr>
          <w:ilvl w:val="0"/>
          <w:numId w:val="3"/>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rozstrzygnięcie o sposobie realizacji, zapisanych w </w:t>
      </w:r>
      <w:r w:rsidR="00210BF9" w:rsidRPr="0005757A">
        <w:rPr>
          <w:rFonts w:ascii="Arial" w:hAnsi="Arial" w:cs="Arial"/>
          <w:color w:val="000000" w:themeColor="text1"/>
          <w:sz w:val="22"/>
          <w:szCs w:val="22"/>
        </w:rPr>
        <w:t>planie miejscowym</w:t>
      </w:r>
      <w:r w:rsidRPr="0005757A">
        <w:rPr>
          <w:rFonts w:ascii="Arial" w:hAnsi="Arial" w:cs="Arial"/>
          <w:color w:val="000000" w:themeColor="text1"/>
          <w:sz w:val="22"/>
          <w:szCs w:val="22"/>
        </w:rPr>
        <w:t xml:space="preserve">, inwestycji z zakresu infrastruktury technicznej, które należą do zadań własnych gminy oraz zasadach ich finansowania, zgodnie z przepisami o finansach publicznych, stanowiące załącznik nr </w:t>
      </w:r>
      <w:r w:rsidR="00363709" w:rsidRPr="0005757A">
        <w:rPr>
          <w:rFonts w:ascii="Arial" w:hAnsi="Arial" w:cs="Arial"/>
          <w:color w:val="000000" w:themeColor="text1"/>
          <w:sz w:val="22"/>
          <w:szCs w:val="22"/>
        </w:rPr>
        <w:t>3</w:t>
      </w:r>
      <w:r w:rsidRPr="0005757A">
        <w:rPr>
          <w:rFonts w:ascii="Arial" w:hAnsi="Arial" w:cs="Arial"/>
          <w:color w:val="000000" w:themeColor="text1"/>
          <w:sz w:val="22"/>
          <w:szCs w:val="22"/>
        </w:rPr>
        <w:t xml:space="preserve"> do uchwały</w:t>
      </w:r>
      <w:r w:rsidR="00200C2F" w:rsidRPr="0005757A">
        <w:rPr>
          <w:rFonts w:ascii="Arial" w:hAnsi="Arial" w:cs="Arial"/>
          <w:color w:val="000000" w:themeColor="text1"/>
          <w:sz w:val="22"/>
          <w:szCs w:val="22"/>
        </w:rPr>
        <w:t>;</w:t>
      </w:r>
    </w:p>
    <w:p w14:paraId="5F5E74FE" w14:textId="396ACFD1" w:rsidR="00200C2F" w:rsidRPr="0005757A" w:rsidRDefault="00CD4B29" w:rsidP="0077055E">
      <w:pPr>
        <w:numPr>
          <w:ilvl w:val="0"/>
          <w:numId w:val="3"/>
        </w:numPr>
        <w:jc w:val="both"/>
        <w:rPr>
          <w:rFonts w:ascii="Arial" w:hAnsi="Arial" w:cs="Arial"/>
          <w:color w:val="000000" w:themeColor="text1"/>
          <w:sz w:val="22"/>
          <w:szCs w:val="22"/>
        </w:rPr>
      </w:pPr>
      <w:r w:rsidRPr="0005757A">
        <w:rPr>
          <w:rFonts w:ascii="Arial" w:hAnsi="Arial" w:cs="Arial"/>
          <w:color w:val="000000" w:themeColor="text1"/>
          <w:sz w:val="22"/>
          <w:szCs w:val="22"/>
        </w:rPr>
        <w:t>zbiór danych przestrzennych zawartych w planie miejscowym, stanowi</w:t>
      </w:r>
      <w:r w:rsidR="00C2504B" w:rsidRPr="0005757A">
        <w:rPr>
          <w:rFonts w:ascii="Arial" w:hAnsi="Arial" w:cs="Arial"/>
          <w:color w:val="000000" w:themeColor="text1"/>
          <w:sz w:val="22"/>
          <w:szCs w:val="22"/>
        </w:rPr>
        <w:t>ący</w:t>
      </w:r>
      <w:r w:rsidRPr="0005757A">
        <w:rPr>
          <w:rFonts w:ascii="Arial" w:hAnsi="Arial" w:cs="Arial"/>
          <w:color w:val="000000" w:themeColor="text1"/>
          <w:sz w:val="22"/>
          <w:szCs w:val="22"/>
        </w:rPr>
        <w:t xml:space="preserve"> załącznik nr </w:t>
      </w:r>
      <w:r w:rsidR="00363709" w:rsidRPr="0005757A">
        <w:rPr>
          <w:rFonts w:ascii="Arial" w:hAnsi="Arial" w:cs="Arial"/>
          <w:color w:val="000000" w:themeColor="text1"/>
          <w:sz w:val="22"/>
          <w:szCs w:val="22"/>
        </w:rPr>
        <w:t>4</w:t>
      </w:r>
      <w:r w:rsidRPr="0005757A">
        <w:rPr>
          <w:rFonts w:ascii="Arial" w:hAnsi="Arial" w:cs="Arial"/>
          <w:color w:val="000000" w:themeColor="text1"/>
          <w:sz w:val="22"/>
          <w:szCs w:val="22"/>
        </w:rPr>
        <w:t xml:space="preserve"> do uchwały.</w:t>
      </w:r>
    </w:p>
    <w:p w14:paraId="45BB1E39" w14:textId="77777777" w:rsidR="007F73FD" w:rsidRPr="0005757A" w:rsidRDefault="007F73FD" w:rsidP="007F73FD">
      <w:pPr>
        <w:jc w:val="both"/>
        <w:rPr>
          <w:rFonts w:ascii="Arial" w:hAnsi="Arial" w:cs="Arial"/>
          <w:b/>
          <w:bCs/>
          <w:color w:val="000000" w:themeColor="text1"/>
          <w:sz w:val="22"/>
          <w:szCs w:val="22"/>
        </w:rPr>
      </w:pPr>
    </w:p>
    <w:p w14:paraId="36834467" w14:textId="77777777" w:rsidR="007F73FD" w:rsidRPr="0005757A" w:rsidRDefault="007F73FD" w:rsidP="007F73FD">
      <w:pPr>
        <w:jc w:val="both"/>
        <w:rPr>
          <w:rFonts w:ascii="Arial" w:hAnsi="Arial" w:cs="Arial"/>
          <w:color w:val="000000" w:themeColor="text1"/>
          <w:sz w:val="22"/>
          <w:szCs w:val="22"/>
        </w:rPr>
      </w:pPr>
      <w:r w:rsidRPr="0005757A">
        <w:rPr>
          <w:rFonts w:ascii="Arial" w:hAnsi="Arial" w:cs="Arial"/>
          <w:b/>
          <w:bCs/>
          <w:color w:val="000000" w:themeColor="text1"/>
          <w:sz w:val="22"/>
          <w:szCs w:val="22"/>
        </w:rPr>
        <w:t xml:space="preserve">§2. </w:t>
      </w:r>
      <w:r w:rsidRPr="0005757A">
        <w:rPr>
          <w:rFonts w:ascii="Arial" w:hAnsi="Arial" w:cs="Arial"/>
          <w:color w:val="000000" w:themeColor="text1"/>
          <w:sz w:val="22"/>
          <w:szCs w:val="22"/>
        </w:rPr>
        <w:t xml:space="preserve">Na terenie objętym </w:t>
      </w:r>
      <w:r w:rsidR="00210BF9" w:rsidRPr="0005757A">
        <w:rPr>
          <w:rFonts w:ascii="Arial" w:hAnsi="Arial" w:cs="Arial"/>
          <w:color w:val="000000" w:themeColor="text1"/>
          <w:sz w:val="22"/>
          <w:szCs w:val="22"/>
        </w:rPr>
        <w:t>planem miejscowym</w:t>
      </w:r>
      <w:r w:rsidRPr="0005757A">
        <w:rPr>
          <w:rFonts w:ascii="Arial" w:hAnsi="Arial" w:cs="Arial"/>
          <w:color w:val="000000" w:themeColor="text1"/>
          <w:sz w:val="22"/>
          <w:szCs w:val="22"/>
        </w:rPr>
        <w:t xml:space="preserve"> nie występują:</w:t>
      </w:r>
    </w:p>
    <w:p w14:paraId="16710D82" w14:textId="77777777" w:rsidR="00DE3346" w:rsidRPr="0005757A" w:rsidRDefault="00DE3346" w:rsidP="00DE3346">
      <w:pPr>
        <w:pStyle w:val="Tekstpodstawowy21"/>
        <w:numPr>
          <w:ilvl w:val="0"/>
          <w:numId w:val="7"/>
        </w:numPr>
        <w:rPr>
          <w:color w:val="000000" w:themeColor="text1"/>
          <w:sz w:val="22"/>
          <w:szCs w:val="22"/>
        </w:rPr>
      </w:pPr>
      <w:r w:rsidRPr="0005757A">
        <w:rPr>
          <w:color w:val="000000" w:themeColor="text1"/>
          <w:sz w:val="22"/>
          <w:szCs w:val="22"/>
        </w:rPr>
        <w:t>formy dóbr kultury współczesnej;</w:t>
      </w:r>
    </w:p>
    <w:p w14:paraId="0A1FFD06" w14:textId="324DC84B" w:rsidR="00DE3346" w:rsidRPr="0005757A" w:rsidRDefault="00DE3346" w:rsidP="00DE3346">
      <w:pPr>
        <w:pStyle w:val="Tekstpodstawowy21"/>
        <w:numPr>
          <w:ilvl w:val="0"/>
          <w:numId w:val="7"/>
        </w:numPr>
        <w:rPr>
          <w:color w:val="000000" w:themeColor="text1"/>
          <w:sz w:val="22"/>
          <w:szCs w:val="22"/>
        </w:rPr>
      </w:pPr>
      <w:r w:rsidRPr="0005757A">
        <w:rPr>
          <w:color w:val="000000" w:themeColor="text1"/>
          <w:sz w:val="22"/>
          <w:szCs w:val="22"/>
        </w:rPr>
        <w:t xml:space="preserve">obiekty wpisane do rejestru zabytków ani obiekty objęte gminną ewidencją zabytków. Obszar planu </w:t>
      </w:r>
      <w:r w:rsidR="00763BE2" w:rsidRPr="0005757A">
        <w:rPr>
          <w:color w:val="000000" w:themeColor="text1"/>
          <w:sz w:val="22"/>
          <w:szCs w:val="22"/>
        </w:rPr>
        <w:t xml:space="preserve">miejscowego </w:t>
      </w:r>
      <w:r w:rsidRPr="0005757A">
        <w:rPr>
          <w:color w:val="000000" w:themeColor="text1"/>
          <w:sz w:val="22"/>
          <w:szCs w:val="22"/>
        </w:rPr>
        <w:t>nie znajduje się w sąsiedztwie powyższych obiektów;</w:t>
      </w:r>
    </w:p>
    <w:p w14:paraId="083A8146" w14:textId="77777777" w:rsidR="00DE3346" w:rsidRPr="0005757A" w:rsidRDefault="00DE3346" w:rsidP="00DE3346">
      <w:pPr>
        <w:pStyle w:val="Tekstpodstawowy21"/>
        <w:numPr>
          <w:ilvl w:val="0"/>
          <w:numId w:val="7"/>
        </w:numPr>
        <w:rPr>
          <w:color w:val="000000" w:themeColor="text1"/>
        </w:rPr>
      </w:pPr>
      <w:r w:rsidRPr="0005757A">
        <w:rPr>
          <w:color w:val="000000" w:themeColor="text1"/>
          <w:sz w:val="22"/>
          <w:szCs w:val="22"/>
        </w:rPr>
        <w:t>obszary przestrzeni publicznych;</w:t>
      </w:r>
    </w:p>
    <w:p w14:paraId="18D985C4" w14:textId="77777777" w:rsidR="00020587" w:rsidRPr="0005757A" w:rsidRDefault="007F73FD" w:rsidP="00853C93">
      <w:pPr>
        <w:pStyle w:val="Tekstpodstawowy2"/>
        <w:numPr>
          <w:ilvl w:val="0"/>
          <w:numId w:val="7"/>
        </w:numPr>
        <w:rPr>
          <w:rFonts w:ascii="Arial" w:hAnsi="Arial" w:cs="Arial"/>
          <w:color w:val="000000" w:themeColor="text1"/>
          <w:sz w:val="22"/>
          <w:szCs w:val="22"/>
        </w:rPr>
      </w:pPr>
      <w:r w:rsidRPr="0005757A">
        <w:rPr>
          <w:rFonts w:ascii="Arial" w:hAnsi="Arial" w:cs="Arial"/>
          <w:color w:val="000000" w:themeColor="text1"/>
          <w:sz w:val="22"/>
          <w:szCs w:val="22"/>
        </w:rPr>
        <w:t>tereny górnicze, tereny szczególnego zagrożenia powodzią, obszary osuwania się mas ziemnych i krajobrazy priorytetowe</w:t>
      </w:r>
      <w:r w:rsidR="00210BF9" w:rsidRPr="0005757A">
        <w:rPr>
          <w:rFonts w:ascii="Arial" w:hAnsi="Arial" w:cs="Arial"/>
          <w:color w:val="000000" w:themeColor="text1"/>
          <w:sz w:val="22"/>
          <w:szCs w:val="22"/>
        </w:rPr>
        <w:t>.</w:t>
      </w:r>
    </w:p>
    <w:p w14:paraId="6BED5FB5" w14:textId="77777777" w:rsidR="00B04525" w:rsidRPr="0005757A" w:rsidRDefault="00B04525" w:rsidP="00743C86">
      <w:pPr>
        <w:jc w:val="center"/>
        <w:rPr>
          <w:rFonts w:ascii="Arial" w:hAnsi="Arial" w:cs="Arial"/>
          <w:color w:val="000000" w:themeColor="text1"/>
          <w:sz w:val="22"/>
          <w:szCs w:val="22"/>
        </w:rPr>
      </w:pPr>
    </w:p>
    <w:p w14:paraId="0C7D82BE" w14:textId="77777777" w:rsidR="00937D96" w:rsidRPr="0005757A" w:rsidRDefault="00743C86" w:rsidP="00937D96">
      <w:pPr>
        <w:jc w:val="both"/>
        <w:rPr>
          <w:rFonts w:ascii="Arial" w:hAnsi="Arial" w:cs="Arial"/>
          <w:color w:val="000000" w:themeColor="text1"/>
          <w:sz w:val="22"/>
          <w:szCs w:val="22"/>
        </w:rPr>
      </w:pPr>
      <w:r w:rsidRPr="0005757A">
        <w:rPr>
          <w:rFonts w:ascii="Arial" w:hAnsi="Arial" w:cs="Arial"/>
          <w:b/>
          <w:bCs/>
          <w:color w:val="000000" w:themeColor="text1"/>
          <w:sz w:val="22"/>
          <w:szCs w:val="22"/>
        </w:rPr>
        <w:t>§</w:t>
      </w:r>
      <w:r w:rsidR="00B04525" w:rsidRPr="0005757A">
        <w:rPr>
          <w:rFonts w:ascii="Arial" w:hAnsi="Arial" w:cs="Arial"/>
          <w:b/>
          <w:bCs/>
          <w:color w:val="000000" w:themeColor="text1"/>
          <w:sz w:val="22"/>
          <w:szCs w:val="22"/>
        </w:rPr>
        <w:t>3</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w:t>
      </w:r>
      <w:r w:rsidR="00880204" w:rsidRPr="0005757A">
        <w:rPr>
          <w:rFonts w:ascii="Arial" w:hAnsi="Arial" w:cs="Arial"/>
          <w:color w:val="000000" w:themeColor="text1"/>
          <w:sz w:val="22"/>
          <w:szCs w:val="22"/>
        </w:rPr>
        <w:t xml:space="preserve">1. </w:t>
      </w:r>
      <w:r w:rsidR="00937D96" w:rsidRPr="0005757A">
        <w:rPr>
          <w:rFonts w:ascii="Arial" w:hAnsi="Arial" w:cs="Arial"/>
          <w:color w:val="000000" w:themeColor="text1"/>
          <w:sz w:val="22"/>
          <w:szCs w:val="22"/>
        </w:rPr>
        <w:t>Przez pojęcia użyte w niniejszej uchwale należy rozumieć:</w:t>
      </w:r>
    </w:p>
    <w:p w14:paraId="2B9FEF2B" w14:textId="31A71565" w:rsidR="00DE3346" w:rsidRPr="0005757A" w:rsidRDefault="00DE3346" w:rsidP="00853C93">
      <w:pPr>
        <w:numPr>
          <w:ilvl w:val="0"/>
          <w:numId w:val="8"/>
        </w:numPr>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zabudowa – budynek lub budynki;</w:t>
      </w:r>
    </w:p>
    <w:p w14:paraId="6BF78516" w14:textId="79E789BE" w:rsidR="008C294C" w:rsidRPr="0005757A" w:rsidRDefault="008C294C" w:rsidP="00853C93">
      <w:pPr>
        <w:numPr>
          <w:ilvl w:val="0"/>
          <w:numId w:val="8"/>
        </w:numPr>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 xml:space="preserve">nieprzekraczalna linia zabudowy </w:t>
      </w:r>
      <w:r w:rsidRPr="0005757A">
        <w:rPr>
          <w:rFonts w:ascii="Arial" w:hAnsi="Arial" w:cs="Arial"/>
          <w:color w:val="000000" w:themeColor="text1"/>
          <w:sz w:val="22"/>
          <w:szCs w:val="22"/>
        </w:rPr>
        <w:sym w:font="Symbol" w:char="F02D"/>
      </w:r>
      <w:r w:rsidRPr="0005757A">
        <w:rPr>
          <w:rFonts w:ascii="Arial" w:hAnsi="Arial" w:cs="Arial"/>
          <w:color w:val="000000" w:themeColor="text1"/>
          <w:sz w:val="22"/>
          <w:szCs w:val="22"/>
        </w:rPr>
        <w:t xml:space="preserve"> linia ograniczająca obszar, na którym dopuszcza się wznoszenie budynków. Linia nie dotyczy schodów zewnętrznych, pochylni, tarasów i części podziemnych budynków</w:t>
      </w:r>
      <w:r w:rsidR="00DE3346" w:rsidRPr="0005757A">
        <w:rPr>
          <w:rFonts w:ascii="Arial" w:hAnsi="Arial" w:cs="Arial"/>
          <w:color w:val="000000" w:themeColor="text1"/>
          <w:sz w:val="22"/>
          <w:szCs w:val="22"/>
        </w:rPr>
        <w:t xml:space="preserve">, znajdujących się całkowicie poniżej poziomu terenu, o </w:t>
      </w:r>
      <w:r w:rsidR="00DE3346" w:rsidRPr="0005757A">
        <w:rPr>
          <w:rFonts w:ascii="Arial" w:hAnsi="Arial" w:cs="Arial"/>
          <w:color w:val="000000" w:themeColor="text1"/>
          <w:sz w:val="22"/>
          <w:szCs w:val="22"/>
        </w:rPr>
        <w:lastRenderedPageBreak/>
        <w:t>ile nie narusza przepisów odrębnych, w tym przepisów o drogach publicznych i przepisów prawa wodnego;</w:t>
      </w:r>
    </w:p>
    <w:p w14:paraId="0394A459" w14:textId="7871A9CB" w:rsidR="0000603C" w:rsidRPr="0005757A" w:rsidRDefault="0000603C" w:rsidP="00853C93">
      <w:pPr>
        <w:numPr>
          <w:ilvl w:val="0"/>
          <w:numId w:val="8"/>
        </w:numPr>
        <w:autoSpaceDE/>
        <w:autoSpaceDN/>
        <w:adjustRightInd/>
        <w:jc w:val="both"/>
        <w:rPr>
          <w:rFonts w:ascii="Arial" w:hAnsi="Arial" w:cs="Arial"/>
          <w:color w:val="000000" w:themeColor="text1"/>
          <w:sz w:val="22"/>
          <w:szCs w:val="22"/>
        </w:rPr>
      </w:pPr>
      <w:bookmarkStart w:id="6" w:name="_Hlk96623969"/>
      <w:bookmarkStart w:id="7" w:name="_Hlk171782584"/>
      <w:r w:rsidRPr="0005757A">
        <w:rPr>
          <w:rFonts w:ascii="Arial" w:hAnsi="Arial" w:cs="Arial"/>
          <w:color w:val="000000" w:themeColor="text1"/>
          <w:sz w:val="22"/>
          <w:szCs w:val="22"/>
        </w:rPr>
        <w:t>obowiązująca linia zabudowy – linia zabudowy, na której należy zlokalizować elewację (lico budynku)</w:t>
      </w:r>
      <w:bookmarkStart w:id="8" w:name="_Hlk96623951"/>
      <w:r w:rsidRPr="0005757A">
        <w:rPr>
          <w:rFonts w:ascii="Arial" w:hAnsi="Arial" w:cs="Arial"/>
          <w:color w:val="000000" w:themeColor="text1"/>
          <w:sz w:val="22"/>
          <w:szCs w:val="22"/>
        </w:rPr>
        <w:t>, z uwzględnieniem wymogów dla nieprzekraczalnej linii zabudowy</w:t>
      </w:r>
      <w:bookmarkEnd w:id="6"/>
      <w:bookmarkEnd w:id="8"/>
      <w:r w:rsidRPr="0005757A">
        <w:rPr>
          <w:rFonts w:ascii="Arial" w:hAnsi="Arial" w:cs="Arial"/>
          <w:color w:val="000000" w:themeColor="text1"/>
          <w:sz w:val="22"/>
          <w:szCs w:val="22"/>
        </w:rPr>
        <w:t>;</w:t>
      </w:r>
      <w:bookmarkEnd w:id="7"/>
    </w:p>
    <w:p w14:paraId="4682D017" w14:textId="2DB7D2B0" w:rsidR="00DE3346" w:rsidRPr="0005757A" w:rsidRDefault="00DE3346" w:rsidP="00853C93">
      <w:pPr>
        <w:numPr>
          <w:ilvl w:val="0"/>
          <w:numId w:val="8"/>
        </w:numPr>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zabudowa usługowa - zabudowa zlokalizowana na terenie usług</w:t>
      </w:r>
      <w:r w:rsidR="00600B0D" w:rsidRPr="0005757A">
        <w:rPr>
          <w:rFonts w:ascii="Arial" w:hAnsi="Arial" w:cs="Arial"/>
          <w:color w:val="000000" w:themeColor="text1"/>
          <w:sz w:val="22"/>
          <w:szCs w:val="22"/>
        </w:rPr>
        <w:t>;</w:t>
      </w:r>
    </w:p>
    <w:p w14:paraId="134CC5D5" w14:textId="44B0AC2A" w:rsidR="00600B0D" w:rsidRPr="0005757A" w:rsidRDefault="00600B0D" w:rsidP="00853C93">
      <w:pPr>
        <w:numPr>
          <w:ilvl w:val="0"/>
          <w:numId w:val="8"/>
        </w:numPr>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usługi uciążliwe - należy przez to rozumieć następujące usługi takie jak warsztaty samochodowe, blacharskie i lakiernicze, stacje obsługi samochodów osobowych, ciężarowych i autobusów, stacje paliw, myjnie samochodowe, salony samochodowe z serwisem, składowanie i magazynowanie odpadów, w tym złomu, oraz inne usługi o podobnym stopniu uciążliwości</w:t>
      </w:r>
      <w:r w:rsidR="002F7180" w:rsidRPr="0005757A">
        <w:rPr>
          <w:rFonts w:ascii="Arial" w:hAnsi="Arial" w:cs="Arial"/>
          <w:color w:val="000000" w:themeColor="text1"/>
          <w:sz w:val="22"/>
          <w:szCs w:val="22"/>
        </w:rPr>
        <w:t>.</w:t>
      </w:r>
    </w:p>
    <w:p w14:paraId="13BA3393" w14:textId="77777777" w:rsidR="00743C86" w:rsidRPr="0005757A" w:rsidRDefault="00743C86" w:rsidP="00743C86">
      <w:pPr>
        <w:numPr>
          <w:ilvl w:val="12"/>
          <w:numId w:val="0"/>
        </w:numPr>
        <w:jc w:val="both"/>
        <w:rPr>
          <w:rFonts w:ascii="Arial" w:hAnsi="Arial" w:cs="Arial"/>
          <w:color w:val="000000" w:themeColor="text1"/>
          <w:sz w:val="22"/>
          <w:szCs w:val="22"/>
        </w:rPr>
      </w:pPr>
    </w:p>
    <w:p w14:paraId="69594266" w14:textId="77777777" w:rsidR="00880204" w:rsidRPr="0005757A" w:rsidRDefault="00880204" w:rsidP="00880204">
      <w:pPr>
        <w:pStyle w:val="Tekstpodstawowy2"/>
        <w:ind w:left="0" w:firstLine="0"/>
        <w:rPr>
          <w:rFonts w:ascii="Arial" w:hAnsi="Arial" w:cs="Arial"/>
          <w:color w:val="000000" w:themeColor="text1"/>
          <w:sz w:val="22"/>
          <w:szCs w:val="22"/>
        </w:rPr>
      </w:pPr>
      <w:r w:rsidRPr="0005757A">
        <w:rPr>
          <w:rFonts w:ascii="Arial" w:hAnsi="Arial" w:cs="Arial"/>
          <w:color w:val="000000" w:themeColor="text1"/>
          <w:sz w:val="22"/>
          <w:szCs w:val="22"/>
        </w:rPr>
        <w:t>2. Ustalenia w zakresie infrastruktury technicznej:</w:t>
      </w:r>
    </w:p>
    <w:p w14:paraId="20554582" w14:textId="77777777" w:rsidR="00880204" w:rsidRPr="0005757A" w:rsidRDefault="00880204"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woda - </w:t>
      </w:r>
      <w:r w:rsidR="00E5534B" w:rsidRPr="0005757A">
        <w:rPr>
          <w:rFonts w:ascii="Arial" w:hAnsi="Arial" w:cs="Arial"/>
          <w:color w:val="000000" w:themeColor="text1"/>
          <w:sz w:val="22"/>
          <w:szCs w:val="22"/>
        </w:rPr>
        <w:t xml:space="preserve">z własnych ujęć wody lub </w:t>
      </w:r>
      <w:r w:rsidRPr="0005757A">
        <w:rPr>
          <w:rFonts w:ascii="Arial" w:hAnsi="Arial" w:cs="Arial"/>
          <w:color w:val="000000" w:themeColor="text1"/>
          <w:sz w:val="22"/>
          <w:szCs w:val="22"/>
        </w:rPr>
        <w:t>z sieci wodociągowej</w:t>
      </w:r>
      <w:r w:rsidR="00015B7D" w:rsidRPr="0005757A">
        <w:rPr>
          <w:rFonts w:ascii="Arial" w:hAnsi="Arial" w:cs="Arial"/>
          <w:color w:val="000000" w:themeColor="text1"/>
          <w:sz w:val="22"/>
          <w:szCs w:val="22"/>
        </w:rPr>
        <w:t>;</w:t>
      </w:r>
    </w:p>
    <w:p w14:paraId="025848C6" w14:textId="19C7E75D" w:rsidR="00880204" w:rsidRPr="0005757A" w:rsidRDefault="00880204"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odprowadzenie ścieków </w:t>
      </w:r>
      <w:r w:rsidR="00210BF9" w:rsidRPr="0005757A">
        <w:rPr>
          <w:rFonts w:ascii="Arial" w:hAnsi="Arial" w:cs="Arial"/>
          <w:color w:val="000000" w:themeColor="text1"/>
          <w:sz w:val="22"/>
          <w:szCs w:val="22"/>
        </w:rPr>
        <w:t>bytowych</w:t>
      </w:r>
      <w:r w:rsidRPr="0005757A">
        <w:rPr>
          <w:rFonts w:ascii="Arial" w:hAnsi="Arial" w:cs="Arial"/>
          <w:color w:val="000000" w:themeColor="text1"/>
          <w:sz w:val="22"/>
          <w:szCs w:val="22"/>
        </w:rPr>
        <w:t xml:space="preserve"> - do sieci kanalizacji sanitarnej</w:t>
      </w:r>
      <w:r w:rsidR="00E5534B" w:rsidRPr="0005757A">
        <w:rPr>
          <w:rFonts w:ascii="Arial" w:hAnsi="Arial" w:cs="Arial"/>
          <w:color w:val="000000" w:themeColor="text1"/>
          <w:sz w:val="22"/>
          <w:szCs w:val="22"/>
        </w:rPr>
        <w:t xml:space="preserve">. Do czasu realizacji kanalizacji sanitarnej, </w:t>
      </w:r>
      <w:r w:rsidR="00803EA6" w:rsidRPr="0005757A">
        <w:rPr>
          <w:rFonts w:ascii="Arial" w:hAnsi="Arial" w:cs="Arial"/>
          <w:color w:val="000000" w:themeColor="text1"/>
          <w:sz w:val="22"/>
          <w:szCs w:val="22"/>
        </w:rPr>
        <w:t xml:space="preserve">obowiązuje gromadzenie </w:t>
      </w:r>
      <w:r w:rsidR="00E5534B" w:rsidRPr="0005757A">
        <w:rPr>
          <w:rFonts w:ascii="Arial" w:hAnsi="Arial" w:cs="Arial"/>
          <w:color w:val="000000" w:themeColor="text1"/>
          <w:sz w:val="22"/>
          <w:szCs w:val="22"/>
        </w:rPr>
        <w:t>ściek</w:t>
      </w:r>
      <w:r w:rsidR="00803EA6" w:rsidRPr="0005757A">
        <w:rPr>
          <w:rFonts w:ascii="Arial" w:hAnsi="Arial" w:cs="Arial"/>
          <w:color w:val="000000" w:themeColor="text1"/>
          <w:sz w:val="22"/>
          <w:szCs w:val="22"/>
        </w:rPr>
        <w:t>ów</w:t>
      </w:r>
      <w:r w:rsidR="00E5534B" w:rsidRPr="0005757A">
        <w:rPr>
          <w:rFonts w:ascii="Arial" w:hAnsi="Arial" w:cs="Arial"/>
          <w:color w:val="000000" w:themeColor="text1"/>
          <w:sz w:val="22"/>
          <w:szCs w:val="22"/>
        </w:rPr>
        <w:t xml:space="preserve"> w zbiornikach bezodpływowych lub lokalnych oczyszczalniach ścieków. Po wybudowaniu kanalizacji sanitarnej, zbiorniki należy </w:t>
      </w:r>
      <w:r w:rsidR="007345DE" w:rsidRPr="0005757A">
        <w:rPr>
          <w:rFonts w:ascii="Arial" w:hAnsi="Arial" w:cs="Arial"/>
          <w:color w:val="000000" w:themeColor="text1"/>
          <w:sz w:val="22"/>
          <w:szCs w:val="22"/>
        </w:rPr>
        <w:t>odłączyć</w:t>
      </w:r>
      <w:r w:rsidR="00E5534B" w:rsidRPr="0005757A">
        <w:rPr>
          <w:rFonts w:ascii="Arial" w:hAnsi="Arial" w:cs="Arial"/>
          <w:color w:val="000000" w:themeColor="text1"/>
          <w:sz w:val="22"/>
          <w:szCs w:val="22"/>
        </w:rPr>
        <w:t>, a budynki podłączyć do sieci kanalizacji sanitarnej;</w:t>
      </w:r>
    </w:p>
    <w:p w14:paraId="0FEC7E6B" w14:textId="525D658E" w:rsidR="00C24986" w:rsidRPr="0005757A" w:rsidRDefault="00880204" w:rsidP="00853C93">
      <w:pPr>
        <w:numPr>
          <w:ilvl w:val="0"/>
          <w:numId w:val="5"/>
        </w:numPr>
        <w:jc w:val="both"/>
        <w:rPr>
          <w:rFonts w:ascii="Arial" w:hAnsi="Arial" w:cs="Arial"/>
          <w:color w:val="000000" w:themeColor="text1"/>
          <w:sz w:val="20"/>
          <w:szCs w:val="20"/>
        </w:rPr>
      </w:pPr>
      <w:r w:rsidRPr="0005757A">
        <w:rPr>
          <w:rFonts w:ascii="Arial" w:hAnsi="Arial" w:cs="Arial"/>
          <w:color w:val="000000" w:themeColor="text1"/>
          <w:sz w:val="22"/>
          <w:szCs w:val="22"/>
        </w:rPr>
        <w:t>odprowadzanie wód opadowych i roztopowych -</w:t>
      </w:r>
      <w:r w:rsidR="00C24986" w:rsidRPr="0005757A">
        <w:rPr>
          <w:rFonts w:ascii="Arial" w:hAnsi="Arial" w:cs="Arial"/>
          <w:color w:val="000000" w:themeColor="text1"/>
          <w:sz w:val="22"/>
          <w:szCs w:val="22"/>
        </w:rPr>
        <w:t xml:space="preserve"> ustala się zagospodarowanie wód w miejscu ich powstawania poprzez wprowadzenie do ziemi, jeżeli pozwalają na to warunki gruntowo-wodne lub odprowadzenie do zbiorników retencyjnych. </w:t>
      </w:r>
      <w:r w:rsidR="007176FA" w:rsidRPr="0005757A">
        <w:rPr>
          <w:rFonts w:ascii="Arial" w:hAnsi="Arial" w:cs="Arial"/>
          <w:color w:val="000000" w:themeColor="text1"/>
          <w:sz w:val="22"/>
          <w:szCs w:val="22"/>
        </w:rPr>
        <w:t xml:space="preserve">Uzupełniająco dopuszcza się odprowadzanie wód opadowych i roztopowych z nawierzchni utwardzonych do lokalnej sieci kanalizacji deszczowej lub gminnej sieci kanalizacji deszczowej. </w:t>
      </w:r>
      <w:r w:rsidR="00C24986" w:rsidRPr="0005757A">
        <w:rPr>
          <w:rFonts w:ascii="Arial" w:hAnsi="Arial" w:cs="Arial"/>
          <w:color w:val="000000" w:themeColor="text1"/>
          <w:sz w:val="22"/>
          <w:szCs w:val="22"/>
        </w:rPr>
        <w:t>Dla istniejących obiektów budowlanych dopuszcza się zagospodarowanie wód opadowych lub roztopowych w dotychczasowy sposób. Wody opadowe lub roztopowe, pochodzące z powierzchni zanieczyszczonych wymagają oczyszczenia;</w:t>
      </w:r>
    </w:p>
    <w:p w14:paraId="7EBA81F9" w14:textId="77777777" w:rsidR="00880204" w:rsidRPr="0005757A" w:rsidRDefault="00D01225"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gaz – z sieci gazociągowej lub ze zbiorników na gaz płynny;</w:t>
      </w:r>
    </w:p>
    <w:p w14:paraId="541919A7" w14:textId="77777777" w:rsidR="00DB47FD" w:rsidRPr="0005757A" w:rsidRDefault="00880204"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elektroenergetyka - z sieci elektroenergetycznej. </w:t>
      </w:r>
      <w:bookmarkStart w:id="9" w:name="_Hlk87345572"/>
      <w:r w:rsidR="00DB47FD" w:rsidRPr="0005757A">
        <w:rPr>
          <w:rFonts w:ascii="Arial" w:hAnsi="Arial" w:cs="Arial"/>
          <w:color w:val="000000" w:themeColor="text1"/>
          <w:sz w:val="22"/>
          <w:szCs w:val="22"/>
        </w:rPr>
        <w:t xml:space="preserve">Dopuszcza się pozyskiwanie prądu z alternatywnych, odnawialnych źródeł energii. Wolnostojące urządzenia pozyskujące energię z odnawialnych źródeł energii nie mogą posiadać mocy większej niż 500 kW, urządzenia inne niż wolnostojące mogą posiadać moc dowolną. </w:t>
      </w:r>
      <w:bookmarkEnd w:id="9"/>
      <w:r w:rsidR="00DB47FD" w:rsidRPr="0005757A">
        <w:rPr>
          <w:rFonts w:ascii="Arial" w:hAnsi="Arial" w:cs="Arial"/>
          <w:color w:val="000000" w:themeColor="text1"/>
          <w:sz w:val="22"/>
          <w:szCs w:val="22"/>
        </w:rPr>
        <w:t>Uciążliwości środowiskowe urządzeń wytwarzających energię z odnawialnych źródeł energii nie mogą przekraczać standardów ustalonych dla danego rodzaju terenu, na którym się znajdują i z którym sąsiadują;</w:t>
      </w:r>
    </w:p>
    <w:p w14:paraId="61FA0098" w14:textId="77777777" w:rsidR="00880204" w:rsidRPr="0005757A" w:rsidRDefault="00880204"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tele</w:t>
      </w:r>
      <w:r w:rsidR="00210BF9" w:rsidRPr="0005757A">
        <w:rPr>
          <w:rFonts w:ascii="Arial" w:hAnsi="Arial" w:cs="Arial"/>
          <w:color w:val="000000" w:themeColor="text1"/>
          <w:sz w:val="22"/>
          <w:szCs w:val="22"/>
        </w:rPr>
        <w:t>technika</w:t>
      </w:r>
      <w:r w:rsidRPr="0005757A">
        <w:rPr>
          <w:rFonts w:ascii="Arial" w:hAnsi="Arial" w:cs="Arial"/>
          <w:color w:val="000000" w:themeColor="text1"/>
          <w:sz w:val="22"/>
          <w:szCs w:val="22"/>
        </w:rPr>
        <w:t xml:space="preserve"> - </w:t>
      </w:r>
      <w:r w:rsidR="00210BF9" w:rsidRPr="0005757A">
        <w:rPr>
          <w:rFonts w:ascii="Arial" w:hAnsi="Arial" w:cs="Arial"/>
          <w:color w:val="000000" w:themeColor="text1"/>
          <w:sz w:val="22"/>
          <w:szCs w:val="22"/>
        </w:rPr>
        <w:t xml:space="preserve">bezprzewodowo lub </w:t>
      </w:r>
      <w:r w:rsidRPr="0005757A">
        <w:rPr>
          <w:rFonts w:ascii="Arial" w:hAnsi="Arial" w:cs="Arial"/>
          <w:color w:val="000000" w:themeColor="text1"/>
          <w:sz w:val="22"/>
          <w:szCs w:val="22"/>
        </w:rPr>
        <w:t>z sieci kablowej</w:t>
      </w:r>
      <w:r w:rsidR="00015B7D" w:rsidRPr="0005757A">
        <w:rPr>
          <w:rFonts w:ascii="Arial" w:hAnsi="Arial" w:cs="Arial"/>
          <w:color w:val="000000" w:themeColor="text1"/>
          <w:sz w:val="22"/>
          <w:szCs w:val="22"/>
        </w:rPr>
        <w:t>;</w:t>
      </w:r>
    </w:p>
    <w:p w14:paraId="4EF5BAC2" w14:textId="6D0E7401" w:rsidR="00880204" w:rsidRPr="0005757A" w:rsidRDefault="002005CA" w:rsidP="00853C93">
      <w:pPr>
        <w:numPr>
          <w:ilvl w:val="0"/>
          <w:numId w:val="5"/>
        </w:numPr>
        <w:jc w:val="both"/>
        <w:rPr>
          <w:rFonts w:ascii="Arial" w:hAnsi="Arial" w:cs="Arial"/>
          <w:color w:val="000000" w:themeColor="text1"/>
          <w:sz w:val="22"/>
          <w:szCs w:val="22"/>
        </w:rPr>
      </w:pPr>
      <w:r w:rsidRPr="0005757A">
        <w:rPr>
          <w:rFonts w:ascii="Arial" w:hAnsi="Arial" w:cs="Arial"/>
          <w:color w:val="000000" w:themeColor="text1"/>
          <w:sz w:val="22"/>
          <w:szCs w:val="22"/>
        </w:rPr>
        <w:t>zaopatrzenie w ciepło - indywidualne, niskoemisyjne lub nieemisyjne sposoby zaopatrzenia w ciepło, wykorzystujące technologie grzewcze o wysokiej sprawności</w:t>
      </w:r>
      <w:r w:rsidR="00576204" w:rsidRPr="0005757A">
        <w:rPr>
          <w:rFonts w:ascii="Arial" w:hAnsi="Arial" w:cs="Arial"/>
          <w:color w:val="000000" w:themeColor="text1"/>
          <w:sz w:val="22"/>
          <w:szCs w:val="22"/>
        </w:rPr>
        <w:t xml:space="preserve">, w tym ogrzewanie elektryczne lub z odnawialnych źródeł energii. </w:t>
      </w:r>
      <w:bookmarkStart w:id="10" w:name="_Hlk87345657"/>
      <w:bookmarkStart w:id="11" w:name="_Hlk504662935"/>
      <w:r w:rsidR="00576204" w:rsidRPr="0005757A">
        <w:rPr>
          <w:rFonts w:ascii="Arial" w:hAnsi="Arial" w:cs="Arial"/>
          <w:color w:val="000000" w:themeColor="text1"/>
          <w:sz w:val="22"/>
          <w:szCs w:val="22"/>
        </w:rPr>
        <w:t xml:space="preserve">Wolnostojące urządzenia pozyskujące energię z odnawialnych źródeł energii nie mogą posiadać mocy większej niż 500 kW, urządzenia inne niż wolnostojące mogą posiadać moc dowolną. </w:t>
      </w:r>
      <w:bookmarkEnd w:id="10"/>
      <w:r w:rsidR="00576204" w:rsidRPr="0005757A">
        <w:rPr>
          <w:rFonts w:ascii="Arial" w:hAnsi="Arial" w:cs="Arial"/>
          <w:color w:val="000000" w:themeColor="text1"/>
          <w:sz w:val="22"/>
          <w:szCs w:val="22"/>
        </w:rPr>
        <w:t>Uciążliwości środowiskowe urządzeń wytwarzających energię z odnawialnych źródeł energii nie mogą przekraczać standardów ustalonych dla danego rodzaju terenu, na którym się znajdują i z którym sąsiadują;</w:t>
      </w:r>
      <w:bookmarkEnd w:id="11"/>
    </w:p>
    <w:p w14:paraId="440A81C3" w14:textId="77777777" w:rsidR="00880204" w:rsidRPr="0005757A" w:rsidRDefault="00FE3217" w:rsidP="00853C93">
      <w:pPr>
        <w:pStyle w:val="Tekstpodstawowy2"/>
        <w:numPr>
          <w:ilvl w:val="0"/>
          <w:numId w:val="5"/>
        </w:numPr>
        <w:tabs>
          <w:tab w:val="left" w:pos="567"/>
        </w:tabs>
        <w:rPr>
          <w:rFonts w:ascii="Arial" w:hAnsi="Arial" w:cs="Arial"/>
          <w:color w:val="000000" w:themeColor="text1"/>
          <w:sz w:val="22"/>
          <w:szCs w:val="22"/>
        </w:rPr>
      </w:pPr>
      <w:r w:rsidRPr="0005757A">
        <w:rPr>
          <w:rFonts w:ascii="Arial" w:hAnsi="Arial" w:cs="Arial"/>
          <w:color w:val="000000" w:themeColor="text1"/>
          <w:sz w:val="22"/>
          <w:szCs w:val="22"/>
        </w:rPr>
        <w:t xml:space="preserve">gospodarowanie </w:t>
      </w:r>
      <w:r w:rsidR="00880204" w:rsidRPr="0005757A">
        <w:rPr>
          <w:rFonts w:ascii="Arial" w:hAnsi="Arial" w:cs="Arial"/>
          <w:color w:val="000000" w:themeColor="text1"/>
          <w:sz w:val="22"/>
          <w:szCs w:val="22"/>
        </w:rPr>
        <w:t>odpad</w:t>
      </w:r>
      <w:r w:rsidRPr="0005757A">
        <w:rPr>
          <w:rFonts w:ascii="Arial" w:hAnsi="Arial" w:cs="Arial"/>
          <w:color w:val="000000" w:themeColor="text1"/>
          <w:sz w:val="22"/>
          <w:szCs w:val="22"/>
        </w:rPr>
        <w:t>ami</w:t>
      </w:r>
      <w:r w:rsidR="00880204" w:rsidRPr="0005757A">
        <w:rPr>
          <w:rFonts w:ascii="Arial" w:hAnsi="Arial" w:cs="Arial"/>
          <w:color w:val="000000" w:themeColor="text1"/>
          <w:sz w:val="22"/>
          <w:szCs w:val="22"/>
        </w:rPr>
        <w:t xml:space="preserve"> - zgodnie z </w:t>
      </w:r>
      <w:r w:rsidR="00E96D55" w:rsidRPr="0005757A">
        <w:rPr>
          <w:rFonts w:ascii="Arial" w:hAnsi="Arial" w:cs="Arial"/>
          <w:color w:val="000000" w:themeColor="text1"/>
          <w:sz w:val="22"/>
          <w:szCs w:val="22"/>
        </w:rPr>
        <w:t>przepisami o odpadach</w:t>
      </w:r>
      <w:r w:rsidR="00015B7D" w:rsidRPr="0005757A">
        <w:rPr>
          <w:rFonts w:ascii="Arial" w:hAnsi="Arial" w:cs="Arial"/>
          <w:color w:val="000000" w:themeColor="text1"/>
          <w:sz w:val="22"/>
          <w:szCs w:val="22"/>
        </w:rPr>
        <w:t>;</w:t>
      </w:r>
    </w:p>
    <w:p w14:paraId="4CCF2B71" w14:textId="387CD777" w:rsidR="006403D9" w:rsidRPr="0005757A" w:rsidRDefault="008559A8" w:rsidP="00853C93">
      <w:pPr>
        <w:numPr>
          <w:ilvl w:val="0"/>
          <w:numId w:val="5"/>
        </w:numPr>
        <w:tabs>
          <w:tab w:val="left" w:pos="567"/>
        </w:tabs>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obszarze planu </w:t>
      </w:r>
      <w:r w:rsidR="0030552D" w:rsidRPr="0005757A">
        <w:rPr>
          <w:rFonts w:ascii="Arial" w:hAnsi="Arial" w:cs="Arial"/>
          <w:color w:val="000000" w:themeColor="text1"/>
          <w:sz w:val="22"/>
          <w:szCs w:val="22"/>
        </w:rPr>
        <w:t xml:space="preserve">miejscowego </w:t>
      </w:r>
      <w:r w:rsidRPr="0005757A">
        <w:rPr>
          <w:rFonts w:ascii="Arial" w:hAnsi="Arial" w:cs="Arial"/>
          <w:color w:val="000000" w:themeColor="text1"/>
          <w:sz w:val="22"/>
          <w:szCs w:val="22"/>
        </w:rPr>
        <w:t xml:space="preserve">występują urządzenia melioracji wodnych w postaci rowów i systematycznej sieci drenarskiej, </w:t>
      </w:r>
      <w:r w:rsidR="00880204" w:rsidRPr="0005757A">
        <w:rPr>
          <w:rFonts w:ascii="Arial" w:hAnsi="Arial" w:cs="Arial"/>
          <w:color w:val="000000" w:themeColor="text1"/>
          <w:sz w:val="22"/>
          <w:szCs w:val="22"/>
        </w:rPr>
        <w:t xml:space="preserve">urządzenia </w:t>
      </w:r>
      <w:r w:rsidRPr="0005757A">
        <w:rPr>
          <w:rFonts w:ascii="Arial" w:hAnsi="Arial" w:cs="Arial"/>
          <w:color w:val="000000" w:themeColor="text1"/>
          <w:sz w:val="22"/>
          <w:szCs w:val="22"/>
        </w:rPr>
        <w:t>te</w:t>
      </w:r>
      <w:r w:rsidR="00880204" w:rsidRPr="0005757A">
        <w:rPr>
          <w:rFonts w:ascii="Arial" w:hAnsi="Arial" w:cs="Arial"/>
          <w:color w:val="000000" w:themeColor="text1"/>
          <w:sz w:val="22"/>
          <w:szCs w:val="22"/>
        </w:rPr>
        <w:t xml:space="preserve"> podlegają ochronie. W przypadku kolizji planowanej inwestycji z </w:t>
      </w:r>
      <w:r w:rsidRPr="0005757A">
        <w:rPr>
          <w:rFonts w:ascii="Arial" w:hAnsi="Arial" w:cs="Arial"/>
          <w:color w:val="000000" w:themeColor="text1"/>
          <w:sz w:val="22"/>
          <w:szCs w:val="22"/>
        </w:rPr>
        <w:t xml:space="preserve">powyższymi urządzeniami </w:t>
      </w:r>
      <w:r w:rsidR="00880204" w:rsidRPr="0005757A">
        <w:rPr>
          <w:rFonts w:ascii="Arial" w:hAnsi="Arial" w:cs="Arial"/>
          <w:color w:val="000000" w:themeColor="text1"/>
          <w:sz w:val="22"/>
          <w:szCs w:val="22"/>
        </w:rPr>
        <w:t xml:space="preserve">należy </w:t>
      </w:r>
      <w:r w:rsidRPr="0005757A">
        <w:rPr>
          <w:rFonts w:ascii="Arial" w:hAnsi="Arial" w:cs="Arial"/>
          <w:color w:val="000000" w:themeColor="text1"/>
          <w:sz w:val="22"/>
          <w:szCs w:val="22"/>
        </w:rPr>
        <w:t>je</w:t>
      </w:r>
      <w:r w:rsidR="00880204" w:rsidRPr="0005757A">
        <w:rPr>
          <w:rFonts w:ascii="Arial" w:hAnsi="Arial" w:cs="Arial"/>
          <w:color w:val="000000" w:themeColor="text1"/>
          <w:sz w:val="22"/>
          <w:szCs w:val="22"/>
        </w:rPr>
        <w:t xml:space="preserve"> przebudować</w:t>
      </w:r>
      <w:r w:rsidR="006403D9" w:rsidRPr="0005757A">
        <w:rPr>
          <w:rFonts w:ascii="Arial" w:hAnsi="Arial" w:cs="Arial"/>
          <w:color w:val="000000" w:themeColor="text1"/>
          <w:sz w:val="22"/>
          <w:szCs w:val="22"/>
        </w:rPr>
        <w:t xml:space="preserve">; </w:t>
      </w:r>
    </w:p>
    <w:p w14:paraId="25698E72" w14:textId="29D20238" w:rsidR="00810FE6" w:rsidRPr="0005757A" w:rsidRDefault="00810FE6" w:rsidP="00853C93">
      <w:pPr>
        <w:numPr>
          <w:ilvl w:val="0"/>
          <w:numId w:val="5"/>
        </w:numPr>
        <w:tabs>
          <w:tab w:val="left" w:pos="567"/>
        </w:tabs>
        <w:jc w:val="both"/>
        <w:rPr>
          <w:rFonts w:ascii="Arial" w:hAnsi="Arial" w:cs="Arial"/>
          <w:color w:val="000000" w:themeColor="text1"/>
          <w:sz w:val="22"/>
          <w:szCs w:val="22"/>
        </w:rPr>
      </w:pPr>
      <w:r w:rsidRPr="0005757A">
        <w:rPr>
          <w:rFonts w:ascii="Arial" w:hAnsi="Arial" w:cs="Arial"/>
          <w:color w:val="000000" w:themeColor="text1"/>
          <w:sz w:val="22"/>
          <w:szCs w:val="22"/>
        </w:rPr>
        <w:t xml:space="preserve">w pasach stref ochronnych napowietrznych linii </w:t>
      </w:r>
      <w:r w:rsidR="00E97182" w:rsidRPr="0005757A">
        <w:rPr>
          <w:rFonts w:ascii="Arial" w:hAnsi="Arial" w:cs="Arial"/>
          <w:color w:val="000000" w:themeColor="text1"/>
          <w:sz w:val="22"/>
          <w:szCs w:val="22"/>
        </w:rPr>
        <w:t>elektro</w:t>
      </w:r>
      <w:r w:rsidRPr="0005757A">
        <w:rPr>
          <w:rFonts w:ascii="Arial" w:hAnsi="Arial" w:cs="Arial"/>
          <w:color w:val="000000" w:themeColor="text1"/>
          <w:sz w:val="22"/>
          <w:szCs w:val="22"/>
        </w:rPr>
        <w:t>energetycznych średniego napięcia, wyznaczonych na rysunku planu</w:t>
      </w:r>
      <w:r w:rsidR="00750AB8" w:rsidRPr="0005757A">
        <w:rPr>
          <w:rFonts w:ascii="Arial" w:hAnsi="Arial" w:cs="Arial"/>
          <w:color w:val="000000" w:themeColor="text1"/>
          <w:sz w:val="22"/>
          <w:szCs w:val="22"/>
        </w:rPr>
        <w:t xml:space="preserve"> </w:t>
      </w:r>
      <w:r w:rsidR="00763BE2" w:rsidRPr="0005757A">
        <w:rPr>
          <w:rFonts w:ascii="Arial" w:hAnsi="Arial" w:cs="Arial"/>
          <w:color w:val="000000" w:themeColor="text1"/>
          <w:sz w:val="22"/>
          <w:szCs w:val="22"/>
        </w:rPr>
        <w:t xml:space="preserve">miejscowego </w:t>
      </w:r>
      <w:r w:rsidR="00750AB8" w:rsidRPr="0005757A">
        <w:rPr>
          <w:rFonts w:ascii="Arial" w:hAnsi="Arial" w:cs="Arial"/>
          <w:color w:val="000000" w:themeColor="text1"/>
          <w:sz w:val="22"/>
          <w:szCs w:val="22"/>
        </w:rPr>
        <w:t>jako „korytarz ochrony funkcyjnej napowietrznej linii elektroenergetycznej średniego napięcia”</w:t>
      </w:r>
      <w:r w:rsidRPr="0005757A">
        <w:rPr>
          <w:rFonts w:ascii="Arial" w:hAnsi="Arial" w:cs="Arial"/>
          <w:color w:val="000000" w:themeColor="text1"/>
          <w:sz w:val="22"/>
          <w:szCs w:val="22"/>
        </w:rPr>
        <w:t>, o szerokości 15,0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po 7,5 m od osi linii w każdą stronę), obowiązuje zakaz nowej zabudowy </w:t>
      </w:r>
      <w:r w:rsidR="00897D33" w:rsidRPr="0005757A">
        <w:rPr>
          <w:rFonts w:ascii="Arial" w:hAnsi="Arial" w:cs="Arial"/>
          <w:color w:val="000000" w:themeColor="text1"/>
          <w:sz w:val="22"/>
          <w:szCs w:val="22"/>
        </w:rPr>
        <w:t>z</w:t>
      </w:r>
      <w:r w:rsidRPr="0005757A">
        <w:rPr>
          <w:rFonts w:ascii="Arial" w:hAnsi="Arial" w:cs="Arial"/>
          <w:color w:val="000000" w:themeColor="text1"/>
          <w:sz w:val="22"/>
          <w:szCs w:val="22"/>
        </w:rPr>
        <w:t xml:space="preserve"> wyłączeniem obiektów elektroenergetycznych. Zakaz nie dotyczy infrastruktury technicznej i komunikacyjnej, przecinających strefy. Dopuszcza się likwidację stref po przeniesieniu, skablowaniu lub likwidacji linii;</w:t>
      </w:r>
    </w:p>
    <w:p w14:paraId="6DDF053F" w14:textId="77777777" w:rsidR="0088299E" w:rsidRPr="0005757A" w:rsidRDefault="0088299E" w:rsidP="0088299E">
      <w:pPr>
        <w:numPr>
          <w:ilvl w:val="0"/>
          <w:numId w:val="5"/>
        </w:numPr>
        <w:tabs>
          <w:tab w:val="left" w:pos="567"/>
        </w:tabs>
        <w:jc w:val="both"/>
        <w:rPr>
          <w:rFonts w:ascii="Arial" w:hAnsi="Arial" w:cs="Arial"/>
          <w:color w:val="000000" w:themeColor="text1"/>
          <w:sz w:val="22"/>
          <w:szCs w:val="22"/>
        </w:rPr>
      </w:pPr>
      <w:r w:rsidRPr="0005757A">
        <w:rPr>
          <w:rFonts w:ascii="Arial" w:hAnsi="Arial" w:cs="Arial"/>
          <w:color w:val="000000" w:themeColor="text1"/>
          <w:sz w:val="22"/>
          <w:szCs w:val="22"/>
        </w:rPr>
        <w:lastRenderedPageBreak/>
        <w:t>przez obszar planu przebiega napowietrzna elektroenergetyczna linia najwyższych napięć relacji Dunowo – Żydowo (</w:t>
      </w:r>
      <w:proofErr w:type="spellStart"/>
      <w:r w:rsidRPr="0005757A">
        <w:rPr>
          <w:rFonts w:ascii="Arial" w:hAnsi="Arial" w:cs="Arial"/>
          <w:color w:val="000000" w:themeColor="text1"/>
          <w:sz w:val="22"/>
          <w:szCs w:val="22"/>
        </w:rPr>
        <w:t>220kV</w:t>
      </w:r>
      <w:proofErr w:type="spellEnd"/>
      <w:r w:rsidRPr="0005757A">
        <w:rPr>
          <w:rFonts w:ascii="Arial" w:hAnsi="Arial" w:cs="Arial"/>
          <w:color w:val="000000" w:themeColor="text1"/>
          <w:sz w:val="22"/>
          <w:szCs w:val="22"/>
        </w:rPr>
        <w:t>) wraz ze strefą ochronną – pasem technologicznym o szerokości 50,0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po </w:t>
      </w:r>
      <w:proofErr w:type="spellStart"/>
      <w:r w:rsidRPr="0005757A">
        <w:rPr>
          <w:rFonts w:ascii="Arial" w:hAnsi="Arial" w:cs="Arial"/>
          <w:color w:val="000000" w:themeColor="text1"/>
          <w:sz w:val="22"/>
          <w:szCs w:val="22"/>
        </w:rPr>
        <w:t>25,0m</w:t>
      </w:r>
      <w:proofErr w:type="spellEnd"/>
      <w:r w:rsidRPr="0005757A">
        <w:rPr>
          <w:rFonts w:ascii="Arial" w:hAnsi="Arial" w:cs="Arial"/>
          <w:color w:val="000000" w:themeColor="text1"/>
          <w:sz w:val="22"/>
          <w:szCs w:val="22"/>
        </w:rPr>
        <w:t xml:space="preserve"> od osi linii w obu kierunkach w rzucie poziomym), wyznaczonej na rysunku planu. W pasie strefy ochronnej dopuszcza się przebudowę, nadbudowę, odbudowę lub rozbudowę istniejącej linii energetycznej najwyższych napięć. W pasie strefy ochronnej dopuszcza się budowę nowych, jedno-, dwu- lub wielotorowych linii najwyższych napięć. Dopuszcza się wykonanie napraw, prac remontowych i konserwacyjnych na istniejącej linii. W strefie ochronnej linii obowiązują następujące zakazy i nakazy:</w:t>
      </w:r>
    </w:p>
    <w:p w14:paraId="1FD93F52" w14:textId="77777777" w:rsidR="0088299E" w:rsidRPr="0005757A" w:rsidRDefault="0088299E">
      <w:pPr>
        <w:pStyle w:val="Tekstpodstawowy2"/>
        <w:numPr>
          <w:ilvl w:val="0"/>
          <w:numId w:val="18"/>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obowiązuje zakaz realizacji budynków,</w:t>
      </w:r>
    </w:p>
    <w:p w14:paraId="6C5EE2F6" w14:textId="77777777" w:rsidR="0088299E" w:rsidRPr="0005757A" w:rsidRDefault="0088299E">
      <w:pPr>
        <w:pStyle w:val="Tekstpodstawowy2"/>
        <w:numPr>
          <w:ilvl w:val="0"/>
          <w:numId w:val="18"/>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lokalizacja obiektów budowlanych zawierających materiały niebezpieczne pożarowo, stacji paliw i stref zagrożonych wybuchem muszą uwzględniać wymogi określone w przepisach prawa budowlanego i normach dotyczących projektowania linii elektroenergetycznych,</w:t>
      </w:r>
    </w:p>
    <w:p w14:paraId="0F35DDB9" w14:textId="77777777" w:rsidR="0088299E" w:rsidRPr="0005757A" w:rsidRDefault="0088299E">
      <w:pPr>
        <w:pStyle w:val="Tekstpodstawowy2"/>
        <w:numPr>
          <w:ilvl w:val="0"/>
          <w:numId w:val="18"/>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zakazuje się tworzenia hałd, nasypów i sadzenia roślinności wysokiej pod linią elektroenergetyczną i w odległości 6,0 m od rzutu poziomego skrajnego przewodu fazowego (w świetle koron);</w:t>
      </w:r>
    </w:p>
    <w:p w14:paraId="389D535E" w14:textId="2087BA7B" w:rsidR="0088299E" w:rsidRPr="0005757A" w:rsidRDefault="0088299E" w:rsidP="0088299E">
      <w:pPr>
        <w:numPr>
          <w:ilvl w:val="0"/>
          <w:numId w:val="5"/>
        </w:numPr>
        <w:tabs>
          <w:tab w:val="left" w:pos="567"/>
        </w:tabs>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obszar planu przebiega gazociąg wysokiego ciśnienia </w:t>
      </w:r>
      <w:proofErr w:type="spellStart"/>
      <w:r w:rsidRPr="0005757A">
        <w:rPr>
          <w:rFonts w:ascii="Arial" w:hAnsi="Arial" w:cs="Arial"/>
          <w:color w:val="000000" w:themeColor="text1"/>
          <w:sz w:val="22"/>
          <w:szCs w:val="22"/>
        </w:rPr>
        <w:t>DN250</w:t>
      </w:r>
      <w:proofErr w:type="spellEnd"/>
      <w:r w:rsidRPr="0005757A">
        <w:rPr>
          <w:rFonts w:ascii="Arial" w:hAnsi="Arial" w:cs="Arial"/>
          <w:color w:val="000000" w:themeColor="text1"/>
          <w:sz w:val="22"/>
          <w:szCs w:val="22"/>
        </w:rPr>
        <w:t>, którego oś wraz ze strefą kontrolowaną, w odległości 6 m od osi gazociągu wyznaczono na rysunku planu. W strefie kontrolowanej obowiązują ograniczenia i zakazy dla poszczególnych typów obiektów budowlanych zgodnie z przepisami prawa budowlanego, warunków technicznych, jakim powinny odpowiadać sieci gazowe i ich usytuowanie oraz bezpieczeństwa i higieny pracy;</w:t>
      </w:r>
    </w:p>
    <w:p w14:paraId="2D15B7F0" w14:textId="77777777" w:rsidR="00880204" w:rsidRPr="0005757A" w:rsidRDefault="00880204" w:rsidP="00853C93">
      <w:pPr>
        <w:numPr>
          <w:ilvl w:val="0"/>
          <w:numId w:val="5"/>
        </w:numPr>
        <w:tabs>
          <w:tab w:val="left" w:pos="567"/>
        </w:tabs>
        <w:jc w:val="both"/>
        <w:rPr>
          <w:rFonts w:ascii="Arial" w:hAnsi="Arial" w:cs="Arial"/>
          <w:color w:val="000000" w:themeColor="text1"/>
          <w:sz w:val="22"/>
          <w:szCs w:val="22"/>
        </w:rPr>
      </w:pPr>
      <w:r w:rsidRPr="0005757A">
        <w:rPr>
          <w:rFonts w:ascii="Arial" w:hAnsi="Arial" w:cs="Arial"/>
          <w:color w:val="000000" w:themeColor="text1"/>
          <w:sz w:val="22"/>
          <w:szCs w:val="22"/>
        </w:rPr>
        <w:t>dopuszcza się budowę nowych, przebudowę, rozbudowę lub likwidację istniejących sieci uzbrojenia terenu, w tym urządzeń melioracyjnych. Dopuszcza się realizację sieci niskonapięciowych dla telekomunikacji, telewizji kablowej, ochrony obiektów i innych. Dopuszcza się realizację innych obiektów budowlanych i urządzeń infrastruktury technicznej, wynikających z technicznych warunków realizacji inwestycji</w:t>
      </w:r>
      <w:r w:rsidR="002005CA" w:rsidRPr="0005757A">
        <w:rPr>
          <w:rFonts w:ascii="Arial" w:hAnsi="Arial" w:cs="Arial"/>
          <w:color w:val="000000" w:themeColor="text1"/>
          <w:sz w:val="22"/>
          <w:szCs w:val="22"/>
        </w:rPr>
        <w:t>.</w:t>
      </w:r>
    </w:p>
    <w:p w14:paraId="353E41FD" w14:textId="77777777" w:rsidR="00880204" w:rsidRPr="0005757A" w:rsidRDefault="00880204" w:rsidP="00880204">
      <w:pPr>
        <w:rPr>
          <w:rFonts w:ascii="Arial" w:hAnsi="Arial" w:cs="Arial"/>
          <w:color w:val="000000" w:themeColor="text1"/>
          <w:sz w:val="22"/>
          <w:szCs w:val="22"/>
        </w:rPr>
      </w:pPr>
    </w:p>
    <w:p w14:paraId="30764B8C" w14:textId="77777777" w:rsidR="00880204" w:rsidRPr="0005757A" w:rsidRDefault="00880204" w:rsidP="00880204">
      <w:pPr>
        <w:ind w:left="426" w:hanging="426"/>
        <w:rPr>
          <w:rFonts w:ascii="Arial" w:hAnsi="Arial" w:cs="Arial"/>
          <w:color w:val="000000" w:themeColor="text1"/>
          <w:sz w:val="22"/>
          <w:szCs w:val="22"/>
        </w:rPr>
      </w:pPr>
      <w:r w:rsidRPr="0005757A">
        <w:rPr>
          <w:rFonts w:ascii="Arial" w:hAnsi="Arial" w:cs="Arial"/>
          <w:color w:val="000000" w:themeColor="text1"/>
          <w:sz w:val="22"/>
          <w:szCs w:val="22"/>
        </w:rPr>
        <w:t>3. Ustalenia w zakresie obsługi komunikacyjnej:</w:t>
      </w:r>
    </w:p>
    <w:p w14:paraId="4B9C042B" w14:textId="0B6FC636" w:rsidR="00571880" w:rsidRPr="0005757A" w:rsidRDefault="00880204" w:rsidP="006C6195">
      <w:pPr>
        <w:numPr>
          <w:ilvl w:val="0"/>
          <w:numId w:val="4"/>
        </w:numPr>
        <w:jc w:val="both"/>
        <w:rPr>
          <w:color w:val="000000" w:themeColor="text1"/>
        </w:rPr>
      </w:pPr>
      <w:r w:rsidRPr="0005757A">
        <w:rPr>
          <w:rFonts w:ascii="Arial" w:hAnsi="Arial" w:cs="Arial"/>
          <w:color w:val="000000" w:themeColor="text1"/>
          <w:sz w:val="22"/>
          <w:szCs w:val="22"/>
        </w:rPr>
        <w:t>obsługa w zakresie komunikacji z dróg publicznych</w:t>
      </w:r>
      <w:r w:rsidR="002005CA" w:rsidRPr="0005757A">
        <w:rPr>
          <w:rFonts w:ascii="Arial" w:hAnsi="Arial" w:cs="Arial"/>
          <w:color w:val="000000" w:themeColor="text1"/>
          <w:sz w:val="22"/>
          <w:szCs w:val="22"/>
        </w:rPr>
        <w:t xml:space="preserve"> lub dróg wewnętrznych</w:t>
      </w:r>
      <w:r w:rsidRPr="0005757A">
        <w:rPr>
          <w:rFonts w:ascii="Arial" w:hAnsi="Arial" w:cs="Arial"/>
          <w:color w:val="000000" w:themeColor="text1"/>
          <w:sz w:val="22"/>
          <w:szCs w:val="22"/>
        </w:rPr>
        <w:t xml:space="preserve">, </w:t>
      </w:r>
      <w:r w:rsidR="007C7ACA" w:rsidRPr="0005757A">
        <w:rPr>
          <w:rFonts w:ascii="Arial" w:hAnsi="Arial" w:cs="Arial"/>
          <w:color w:val="000000" w:themeColor="text1"/>
          <w:sz w:val="22"/>
          <w:szCs w:val="22"/>
        </w:rPr>
        <w:t xml:space="preserve">w tym </w:t>
      </w:r>
      <w:r w:rsidRPr="0005757A">
        <w:rPr>
          <w:rFonts w:ascii="Arial" w:hAnsi="Arial" w:cs="Arial"/>
          <w:color w:val="000000" w:themeColor="text1"/>
          <w:sz w:val="22"/>
          <w:szCs w:val="22"/>
        </w:rPr>
        <w:t xml:space="preserve">znajdujących się poza granicami </w:t>
      </w:r>
      <w:r w:rsidR="00210BF9" w:rsidRPr="0005757A">
        <w:rPr>
          <w:rFonts w:ascii="Arial" w:hAnsi="Arial" w:cs="Arial"/>
          <w:color w:val="000000" w:themeColor="text1"/>
          <w:sz w:val="22"/>
          <w:szCs w:val="22"/>
        </w:rPr>
        <w:t>planu miejscowego</w:t>
      </w:r>
      <w:r w:rsidR="00571880" w:rsidRPr="0005757A">
        <w:rPr>
          <w:rFonts w:ascii="Arial" w:hAnsi="Arial" w:cs="Arial"/>
          <w:color w:val="000000" w:themeColor="text1"/>
          <w:sz w:val="22"/>
          <w:szCs w:val="22"/>
        </w:rPr>
        <w:t>;</w:t>
      </w:r>
    </w:p>
    <w:p w14:paraId="4F9D3491" w14:textId="77777777" w:rsidR="0030552D" w:rsidRPr="0005757A" w:rsidRDefault="0030552D" w:rsidP="00853C93">
      <w:pPr>
        <w:numPr>
          <w:ilvl w:val="0"/>
          <w:numId w:val="4"/>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dopuszcza się wydzielenie dojazdów do działek budowlanych o szerokości nie mniejszej niż 10,0 m, a jeżeli zostaną one wytyczone jako ślepe, wówczas na ich zakończeniu winny znaleźć się place do nawracania o wymiarach zgodnych z </w:t>
      </w:r>
      <w:r w:rsidR="00E96D55" w:rsidRPr="0005757A">
        <w:rPr>
          <w:rFonts w:ascii="Arial" w:hAnsi="Arial" w:cs="Arial"/>
          <w:color w:val="000000" w:themeColor="text1"/>
          <w:sz w:val="22"/>
          <w:szCs w:val="22"/>
        </w:rPr>
        <w:t>przepisami dla dróg pożarowych</w:t>
      </w:r>
      <w:r w:rsidRPr="0005757A">
        <w:rPr>
          <w:rFonts w:ascii="Arial" w:hAnsi="Arial" w:cs="Arial"/>
          <w:color w:val="000000" w:themeColor="text1"/>
          <w:sz w:val="22"/>
          <w:szCs w:val="22"/>
        </w:rPr>
        <w:t>, jednocześnie o wymiarach nie mniejszych niż 13,5 x 13,5 m. Na zj</w:t>
      </w:r>
      <w:r w:rsidR="00C04A1E" w:rsidRPr="0005757A">
        <w:rPr>
          <w:rFonts w:ascii="Arial" w:hAnsi="Arial" w:cs="Arial"/>
          <w:color w:val="000000" w:themeColor="text1"/>
          <w:sz w:val="22"/>
          <w:szCs w:val="22"/>
        </w:rPr>
        <w:t>azdach</w:t>
      </w:r>
      <w:r w:rsidRPr="0005757A">
        <w:rPr>
          <w:rFonts w:ascii="Arial" w:hAnsi="Arial" w:cs="Arial"/>
          <w:color w:val="000000" w:themeColor="text1"/>
          <w:sz w:val="22"/>
          <w:szCs w:val="22"/>
        </w:rPr>
        <w:t xml:space="preserve"> dojazd</w:t>
      </w:r>
      <w:r w:rsidR="00C04A1E" w:rsidRPr="0005757A">
        <w:rPr>
          <w:rFonts w:ascii="Arial" w:hAnsi="Arial" w:cs="Arial"/>
          <w:color w:val="000000" w:themeColor="text1"/>
          <w:sz w:val="22"/>
          <w:szCs w:val="22"/>
        </w:rPr>
        <w:t>ów</w:t>
      </w:r>
      <w:r w:rsidRPr="0005757A">
        <w:rPr>
          <w:rFonts w:ascii="Arial" w:hAnsi="Arial" w:cs="Arial"/>
          <w:color w:val="000000" w:themeColor="text1"/>
          <w:sz w:val="22"/>
          <w:szCs w:val="22"/>
        </w:rPr>
        <w:t xml:space="preserve"> </w:t>
      </w:r>
      <w:r w:rsidR="00445BAC" w:rsidRPr="0005757A">
        <w:rPr>
          <w:rFonts w:ascii="Arial" w:hAnsi="Arial" w:cs="Arial"/>
          <w:color w:val="000000" w:themeColor="text1"/>
          <w:sz w:val="22"/>
          <w:szCs w:val="22"/>
        </w:rPr>
        <w:t>na</w:t>
      </w:r>
      <w:r w:rsidRPr="0005757A">
        <w:rPr>
          <w:rFonts w:ascii="Arial" w:hAnsi="Arial" w:cs="Arial"/>
          <w:color w:val="000000" w:themeColor="text1"/>
          <w:sz w:val="22"/>
          <w:szCs w:val="22"/>
        </w:rPr>
        <w:t xml:space="preserve"> drog</w:t>
      </w:r>
      <w:r w:rsidR="00C04A1E" w:rsidRPr="0005757A">
        <w:rPr>
          <w:rFonts w:ascii="Arial" w:hAnsi="Arial" w:cs="Arial"/>
          <w:color w:val="000000" w:themeColor="text1"/>
          <w:sz w:val="22"/>
          <w:szCs w:val="22"/>
        </w:rPr>
        <w:t>i</w:t>
      </w:r>
      <w:r w:rsidR="00C2504B" w:rsidRPr="0005757A">
        <w:rPr>
          <w:rFonts w:ascii="Arial" w:hAnsi="Arial" w:cs="Arial"/>
          <w:color w:val="000000" w:themeColor="text1"/>
          <w:sz w:val="22"/>
          <w:szCs w:val="22"/>
        </w:rPr>
        <w:t xml:space="preserve"> publiczne i drogi wewnętrzne </w:t>
      </w:r>
      <w:r w:rsidRPr="0005757A">
        <w:rPr>
          <w:rFonts w:ascii="Arial" w:hAnsi="Arial" w:cs="Arial"/>
          <w:color w:val="000000" w:themeColor="text1"/>
          <w:sz w:val="22"/>
          <w:szCs w:val="22"/>
        </w:rPr>
        <w:t>należy stosować narożne ścięcia linii rozgraniczających nie mniejsze niż 5 m x 5 m. Wydzielone dojazdy winny stanowić jednocześnie pasy technologiczne dla infrastruktury technicznej;</w:t>
      </w:r>
    </w:p>
    <w:p w14:paraId="5CF675F7" w14:textId="77777777" w:rsidR="00D471C5" w:rsidRPr="0005757A" w:rsidRDefault="00880204" w:rsidP="00853C93">
      <w:pPr>
        <w:numPr>
          <w:ilvl w:val="0"/>
          <w:numId w:val="4"/>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zabezpieczenie miejsc postojowych w ilości wynikającej z programu inwestycji w obrębie działek </w:t>
      </w:r>
      <w:r w:rsidR="007A1BFC" w:rsidRPr="0005757A">
        <w:rPr>
          <w:rFonts w:ascii="Arial" w:hAnsi="Arial" w:cs="Arial"/>
          <w:color w:val="000000" w:themeColor="text1"/>
          <w:sz w:val="22"/>
          <w:szCs w:val="22"/>
        </w:rPr>
        <w:t>budowlanych</w:t>
      </w:r>
      <w:r w:rsidRPr="0005757A">
        <w:rPr>
          <w:rFonts w:ascii="Arial" w:hAnsi="Arial" w:cs="Arial"/>
          <w:color w:val="000000" w:themeColor="text1"/>
          <w:sz w:val="22"/>
          <w:szCs w:val="22"/>
        </w:rPr>
        <w:t xml:space="preserve">, tj.: </w:t>
      </w:r>
    </w:p>
    <w:p w14:paraId="76187605" w14:textId="799E9CCF" w:rsidR="00D471C5" w:rsidRPr="0005757A" w:rsidRDefault="00D471C5"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dla </w:t>
      </w:r>
      <w:r w:rsidR="0088299E" w:rsidRPr="0005757A">
        <w:rPr>
          <w:rFonts w:ascii="Arial" w:hAnsi="Arial" w:cs="Arial"/>
          <w:color w:val="000000" w:themeColor="text1"/>
          <w:sz w:val="22"/>
          <w:szCs w:val="22"/>
        </w:rPr>
        <w:t xml:space="preserve">nowej </w:t>
      </w:r>
      <w:r w:rsidRPr="0005757A">
        <w:rPr>
          <w:rFonts w:ascii="Arial" w:hAnsi="Arial" w:cs="Arial"/>
          <w:color w:val="000000" w:themeColor="text1"/>
          <w:sz w:val="22"/>
          <w:szCs w:val="22"/>
        </w:rPr>
        <w:t>zabudowy mieszkaniowej jednorodzinnej należy przyjąć nie mniej niż 1 miejsce na 1 lokal mieszkalny,</w:t>
      </w:r>
    </w:p>
    <w:p w14:paraId="1EE8E9D6" w14:textId="685F7A2D" w:rsidR="0088299E" w:rsidRPr="0005757A" w:rsidRDefault="0088299E"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2"/>
          <w:szCs w:val="22"/>
        </w:rPr>
      </w:pPr>
      <w:r w:rsidRPr="0005757A">
        <w:rPr>
          <w:rFonts w:ascii="Arial" w:hAnsi="Arial" w:cs="Arial"/>
          <w:color w:val="000000" w:themeColor="text1"/>
          <w:sz w:val="22"/>
          <w:szCs w:val="22"/>
        </w:rPr>
        <w:t>dla nowej zabudowy mieszkaniowej w zabudowie zagrodowej przyjąć nie mniej niż 1 miejsce na 1 lokal mieszkalny,</w:t>
      </w:r>
    </w:p>
    <w:p w14:paraId="2374903C" w14:textId="7DBEAF3E" w:rsidR="00D471C5" w:rsidRPr="0005757A" w:rsidRDefault="00217581"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dla </w:t>
      </w:r>
      <w:r w:rsidR="0088299E" w:rsidRPr="0005757A">
        <w:rPr>
          <w:rFonts w:ascii="Arial" w:hAnsi="Arial" w:cs="Arial"/>
          <w:color w:val="000000" w:themeColor="text1"/>
          <w:sz w:val="22"/>
          <w:szCs w:val="22"/>
        </w:rPr>
        <w:t xml:space="preserve">nowych </w:t>
      </w:r>
      <w:r w:rsidRPr="0005757A">
        <w:rPr>
          <w:rFonts w:ascii="Arial" w:hAnsi="Arial" w:cs="Arial"/>
          <w:color w:val="000000" w:themeColor="text1"/>
          <w:sz w:val="22"/>
          <w:szCs w:val="22"/>
        </w:rPr>
        <w:t>lokali usługowych należy przyjąć nie mniej niż 1 miejsce na</w:t>
      </w:r>
      <w:r w:rsidR="007176FA" w:rsidRPr="0005757A">
        <w:rPr>
          <w:rFonts w:ascii="Arial" w:hAnsi="Arial" w:cs="Arial"/>
          <w:color w:val="000000" w:themeColor="text1"/>
          <w:sz w:val="22"/>
          <w:szCs w:val="22"/>
        </w:rPr>
        <w:t xml:space="preserve"> każde rozpoczęte</w:t>
      </w:r>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100m2</w:t>
      </w:r>
      <w:proofErr w:type="spellEnd"/>
      <w:r w:rsidRPr="0005757A">
        <w:rPr>
          <w:rFonts w:ascii="Arial" w:hAnsi="Arial" w:cs="Arial"/>
          <w:color w:val="000000" w:themeColor="text1"/>
          <w:sz w:val="22"/>
          <w:szCs w:val="22"/>
        </w:rPr>
        <w:t xml:space="preserve"> powierzchni użytkowej lokalu, ale nie mniej niż 1 miejsce na 1 lokal usługowy</w:t>
      </w:r>
      <w:r w:rsidR="00D01225" w:rsidRPr="0005757A">
        <w:rPr>
          <w:rFonts w:ascii="Arial" w:hAnsi="Arial" w:cs="Arial"/>
          <w:color w:val="000000" w:themeColor="text1"/>
          <w:sz w:val="22"/>
          <w:szCs w:val="22"/>
        </w:rPr>
        <w:t>;</w:t>
      </w:r>
    </w:p>
    <w:p w14:paraId="49CE0F5C" w14:textId="6F5D9991" w:rsidR="00272B6F" w:rsidRPr="0005757A" w:rsidRDefault="00272B6F"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jednocześnie </w:t>
      </w:r>
      <w:r w:rsidR="00D471C5" w:rsidRPr="0005757A">
        <w:rPr>
          <w:rFonts w:ascii="Arial" w:hAnsi="Arial" w:cs="Arial"/>
          <w:color w:val="000000" w:themeColor="text1"/>
          <w:sz w:val="22"/>
          <w:szCs w:val="22"/>
        </w:rPr>
        <w:t>dla zabudowy usługowej</w:t>
      </w:r>
      <w:r w:rsidR="00296751"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 xml:space="preserve">należy przyjąć nie mniej niż 1 miejsce przeznaczone na parkowanie pojazdów zaopatrzonych w kartę parkingową jeśli liczba miejsc wynosi 6-15, 2 miejsca jeśli liczba miejsc wynosi 16-40, 3 miejsca jeśli liczba miejsc wynosi 41-100, 4% ogólnej liczby miejsc jeśli ogólna liczba miejsc wynosi więcej niż 100. Przez miejsce postojowe dla pojazdów zaopatrzonych w kartę parkingową należy rozumieć miejsce postojowe spełniające wszystkie wymogi przepisów odrębnych dotyczących miejsca postojowego dla osób </w:t>
      </w:r>
      <w:r w:rsidRPr="0005757A">
        <w:rPr>
          <w:rFonts w:ascii="Arial" w:hAnsi="Arial" w:cs="Arial"/>
          <w:color w:val="000000" w:themeColor="text1"/>
          <w:sz w:val="22"/>
          <w:szCs w:val="22"/>
        </w:rPr>
        <w:lastRenderedPageBreak/>
        <w:t>niepełnosprawnych, zlokalizowane w częściach wspólnych nieruchomości na poziomie terenu lub w budynku na kondygnacjach dostępnych dla osób niepełnosprawnych</w:t>
      </w:r>
      <w:r w:rsidR="00D471C5" w:rsidRPr="0005757A">
        <w:rPr>
          <w:rFonts w:ascii="Arial" w:hAnsi="Arial" w:cs="Arial"/>
          <w:color w:val="000000" w:themeColor="text1"/>
          <w:sz w:val="22"/>
          <w:szCs w:val="22"/>
        </w:rPr>
        <w:t>,</w:t>
      </w:r>
    </w:p>
    <w:p w14:paraId="013013CB" w14:textId="5655FFD8" w:rsidR="00880204" w:rsidRPr="0005757A" w:rsidRDefault="00880204"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0"/>
          <w:szCs w:val="20"/>
        </w:rPr>
      </w:pPr>
      <w:r w:rsidRPr="0005757A">
        <w:rPr>
          <w:rFonts w:ascii="Arial" w:hAnsi="Arial" w:cs="Arial"/>
          <w:color w:val="000000" w:themeColor="text1"/>
          <w:sz w:val="22"/>
          <w:szCs w:val="22"/>
        </w:rPr>
        <w:t>przez miejsce postojowe należy rozumieć miejsce na samochód wydzielone na terenie nieruchomości, w budynku lub pod wiatą</w:t>
      </w:r>
      <w:r w:rsidR="0088299E" w:rsidRPr="0005757A">
        <w:rPr>
          <w:rFonts w:ascii="Arial" w:hAnsi="Arial" w:cs="Arial"/>
          <w:color w:val="000000" w:themeColor="text1"/>
          <w:sz w:val="22"/>
          <w:szCs w:val="22"/>
        </w:rPr>
        <w:t>,</w:t>
      </w:r>
    </w:p>
    <w:p w14:paraId="3BDCF1FF" w14:textId="263C9B4E" w:rsidR="0088299E" w:rsidRPr="0005757A" w:rsidRDefault="0088299E" w:rsidP="00827AAF">
      <w:pPr>
        <w:numPr>
          <w:ilvl w:val="0"/>
          <w:numId w:val="15"/>
        </w:numPr>
        <w:tabs>
          <w:tab w:val="left" w:pos="0"/>
          <w:tab w:val="left" w:pos="851"/>
        </w:tabs>
        <w:suppressAutoHyphens/>
        <w:autoSpaceDE/>
        <w:autoSpaceDN/>
        <w:adjustRightInd/>
        <w:ind w:left="850" w:hanging="283"/>
        <w:jc w:val="both"/>
        <w:rPr>
          <w:rFonts w:ascii="Arial" w:hAnsi="Arial" w:cs="Arial"/>
          <w:color w:val="000000" w:themeColor="text1"/>
          <w:sz w:val="20"/>
          <w:szCs w:val="20"/>
        </w:rPr>
      </w:pPr>
      <w:bookmarkStart w:id="12" w:name="_Hlk179797085"/>
      <w:r w:rsidRPr="0005757A">
        <w:rPr>
          <w:rFonts w:ascii="Arial" w:hAnsi="Arial" w:cs="Arial"/>
          <w:color w:val="000000" w:themeColor="text1"/>
          <w:sz w:val="22"/>
          <w:szCs w:val="22"/>
        </w:rPr>
        <w:t>powyższy nakaz zabezpieczenia miejsc postojowych w ilości wynikającej z programu inwestycji w obrębie działek budowlanych nie dotyczy istniejącej i przebudowywanej zabudowy, gdzie dopuszcza się zachowanie istniejącej liczby miejsc postojowych.</w:t>
      </w:r>
      <w:bookmarkEnd w:id="12"/>
    </w:p>
    <w:p w14:paraId="2C73FE48" w14:textId="77777777" w:rsidR="00880204" w:rsidRPr="0005757A" w:rsidRDefault="00880204" w:rsidP="00880204">
      <w:pPr>
        <w:jc w:val="both"/>
        <w:rPr>
          <w:rFonts w:ascii="Arial" w:hAnsi="Arial" w:cs="Arial"/>
          <w:color w:val="000000" w:themeColor="text1"/>
          <w:sz w:val="22"/>
          <w:szCs w:val="22"/>
        </w:rPr>
      </w:pPr>
    </w:p>
    <w:p w14:paraId="78EED816" w14:textId="77777777" w:rsidR="00860762" w:rsidRPr="0005757A" w:rsidRDefault="008A137C" w:rsidP="002005CA">
      <w:pPr>
        <w:pStyle w:val="Tekstpodstawowy2"/>
        <w:ind w:left="284" w:hanging="284"/>
        <w:rPr>
          <w:rFonts w:ascii="Arial" w:hAnsi="Arial" w:cs="Arial"/>
          <w:color w:val="000000" w:themeColor="text1"/>
          <w:sz w:val="22"/>
          <w:szCs w:val="22"/>
        </w:rPr>
      </w:pPr>
      <w:r w:rsidRPr="0005757A">
        <w:rPr>
          <w:rFonts w:ascii="Arial" w:hAnsi="Arial" w:cs="Arial"/>
          <w:color w:val="000000" w:themeColor="text1"/>
          <w:sz w:val="22"/>
          <w:szCs w:val="22"/>
        </w:rPr>
        <w:t xml:space="preserve">4. </w:t>
      </w:r>
      <w:bookmarkStart w:id="13" w:name="_Hlk520198398"/>
      <w:r w:rsidR="00860762" w:rsidRPr="0005757A">
        <w:rPr>
          <w:rFonts w:ascii="Arial" w:hAnsi="Arial" w:cs="Arial"/>
          <w:color w:val="000000" w:themeColor="text1"/>
          <w:sz w:val="22"/>
          <w:szCs w:val="22"/>
        </w:rPr>
        <w:t>Ustalenia w zakresie zasad i warunków podziału nieruchomości dla całego obszaru planu</w:t>
      </w:r>
      <w:r w:rsidR="0030552D" w:rsidRPr="0005757A">
        <w:rPr>
          <w:rFonts w:ascii="Arial" w:hAnsi="Arial" w:cs="Arial"/>
          <w:color w:val="000000" w:themeColor="text1"/>
          <w:sz w:val="22"/>
          <w:szCs w:val="22"/>
        </w:rPr>
        <w:t xml:space="preserve"> miejscowego</w:t>
      </w:r>
      <w:r w:rsidR="00860762" w:rsidRPr="0005757A">
        <w:rPr>
          <w:rFonts w:ascii="Arial" w:hAnsi="Arial" w:cs="Arial"/>
          <w:color w:val="000000" w:themeColor="text1"/>
          <w:sz w:val="22"/>
          <w:szCs w:val="22"/>
        </w:rPr>
        <w:t xml:space="preserve">: </w:t>
      </w:r>
    </w:p>
    <w:p w14:paraId="19C77C2B" w14:textId="793C3934" w:rsidR="00794A7F" w:rsidRPr="0005757A" w:rsidRDefault="00860762" w:rsidP="008A7D94">
      <w:pPr>
        <w:pStyle w:val="Tekstpodstawowy2"/>
        <w:numPr>
          <w:ilvl w:val="1"/>
          <w:numId w:val="14"/>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dla działek </w:t>
      </w:r>
      <w:r w:rsidR="00AD0975" w:rsidRPr="0005757A">
        <w:rPr>
          <w:rFonts w:ascii="Arial" w:hAnsi="Arial" w:cs="Arial"/>
          <w:color w:val="000000" w:themeColor="text1"/>
          <w:sz w:val="22"/>
          <w:szCs w:val="22"/>
        </w:rPr>
        <w:t xml:space="preserve">budowlanych </w:t>
      </w:r>
      <w:r w:rsidRPr="0005757A">
        <w:rPr>
          <w:rFonts w:ascii="Arial" w:hAnsi="Arial" w:cs="Arial"/>
          <w:color w:val="000000" w:themeColor="text1"/>
          <w:sz w:val="22"/>
          <w:szCs w:val="22"/>
        </w:rPr>
        <w:t>przeznaczonych pod zabudowę mieszkaniową jednorodzinną</w:t>
      </w:r>
      <w:r w:rsidR="00272B6F" w:rsidRPr="0005757A">
        <w:rPr>
          <w:rFonts w:ascii="Arial" w:hAnsi="Arial" w:cs="Arial"/>
          <w:color w:val="000000" w:themeColor="text1"/>
          <w:sz w:val="22"/>
          <w:szCs w:val="22"/>
        </w:rPr>
        <w:t>, zabudowę mieszkaniow</w:t>
      </w:r>
      <w:r w:rsidR="004502D0" w:rsidRPr="0005757A">
        <w:rPr>
          <w:rFonts w:ascii="Arial" w:hAnsi="Arial" w:cs="Arial"/>
          <w:color w:val="000000" w:themeColor="text1"/>
          <w:sz w:val="22"/>
          <w:szCs w:val="22"/>
        </w:rPr>
        <w:t>o - usługową</w:t>
      </w:r>
      <w:r w:rsidR="00FA0FA0" w:rsidRPr="0005757A">
        <w:rPr>
          <w:rFonts w:ascii="Arial" w:hAnsi="Arial" w:cs="Arial"/>
          <w:color w:val="000000" w:themeColor="text1"/>
          <w:sz w:val="22"/>
          <w:szCs w:val="22"/>
        </w:rPr>
        <w:t xml:space="preserve"> i</w:t>
      </w:r>
      <w:r w:rsidR="00272B6F" w:rsidRPr="0005757A">
        <w:rPr>
          <w:rFonts w:ascii="Arial" w:hAnsi="Arial" w:cs="Arial"/>
          <w:color w:val="000000" w:themeColor="text1"/>
          <w:sz w:val="22"/>
          <w:szCs w:val="22"/>
        </w:rPr>
        <w:t xml:space="preserve"> zabudowę usługową</w:t>
      </w:r>
      <w:r w:rsidR="00296751"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 xml:space="preserve">ustala się wielkość nie mniejszą niż 1000 </w:t>
      </w:r>
      <w:proofErr w:type="spellStart"/>
      <w:r w:rsidRPr="0005757A">
        <w:rPr>
          <w:rFonts w:ascii="Arial" w:hAnsi="Arial" w:cs="Arial"/>
          <w:color w:val="000000" w:themeColor="text1"/>
          <w:sz w:val="22"/>
          <w:szCs w:val="22"/>
        </w:rPr>
        <w:t>m</w:t>
      </w:r>
      <w:r w:rsidR="00571880" w:rsidRPr="0005757A">
        <w:rPr>
          <w:rFonts w:ascii="Arial" w:hAnsi="Arial" w:cs="Arial"/>
          <w:color w:val="000000" w:themeColor="text1"/>
          <w:sz w:val="22"/>
          <w:szCs w:val="22"/>
        </w:rPr>
        <w:t>2</w:t>
      </w:r>
      <w:proofErr w:type="spellEnd"/>
      <w:r w:rsidR="00E720A2" w:rsidRPr="0005757A">
        <w:rPr>
          <w:rFonts w:ascii="Arial" w:hAnsi="Arial" w:cs="Arial"/>
          <w:color w:val="000000" w:themeColor="text1"/>
          <w:sz w:val="22"/>
          <w:szCs w:val="22"/>
        </w:rPr>
        <w:t>. P</w:t>
      </w:r>
      <w:r w:rsidR="00794A7F" w:rsidRPr="0005757A">
        <w:rPr>
          <w:rFonts w:ascii="Arial" w:hAnsi="Arial" w:cs="Arial"/>
          <w:color w:val="000000" w:themeColor="text1"/>
          <w:sz w:val="22"/>
          <w:szCs w:val="22"/>
        </w:rPr>
        <w:t>owyższ</w:t>
      </w:r>
      <w:r w:rsidR="00E720A2" w:rsidRPr="0005757A">
        <w:rPr>
          <w:rFonts w:ascii="Arial" w:hAnsi="Arial" w:cs="Arial"/>
          <w:color w:val="000000" w:themeColor="text1"/>
          <w:sz w:val="22"/>
          <w:szCs w:val="22"/>
        </w:rPr>
        <w:t>a</w:t>
      </w:r>
      <w:r w:rsidR="00794A7F" w:rsidRPr="0005757A">
        <w:rPr>
          <w:rFonts w:ascii="Arial" w:hAnsi="Arial" w:cs="Arial"/>
          <w:color w:val="000000" w:themeColor="text1"/>
          <w:sz w:val="22"/>
          <w:szCs w:val="22"/>
        </w:rPr>
        <w:t xml:space="preserve"> wielkoś</w:t>
      </w:r>
      <w:r w:rsidR="00E720A2" w:rsidRPr="0005757A">
        <w:rPr>
          <w:rFonts w:ascii="Arial" w:hAnsi="Arial" w:cs="Arial"/>
          <w:color w:val="000000" w:themeColor="text1"/>
          <w:sz w:val="22"/>
          <w:szCs w:val="22"/>
        </w:rPr>
        <w:t>ć</w:t>
      </w:r>
      <w:r w:rsidR="00794A7F" w:rsidRPr="0005757A">
        <w:rPr>
          <w:rFonts w:ascii="Arial" w:hAnsi="Arial" w:cs="Arial"/>
          <w:color w:val="000000" w:themeColor="text1"/>
          <w:sz w:val="22"/>
          <w:szCs w:val="22"/>
        </w:rPr>
        <w:t xml:space="preserve"> nie dotycz</w:t>
      </w:r>
      <w:r w:rsidR="00E720A2" w:rsidRPr="0005757A">
        <w:rPr>
          <w:rFonts w:ascii="Arial" w:hAnsi="Arial" w:cs="Arial"/>
          <w:color w:val="000000" w:themeColor="text1"/>
          <w:sz w:val="22"/>
          <w:szCs w:val="22"/>
        </w:rPr>
        <w:t>y</w:t>
      </w:r>
      <w:r w:rsidR="00794A7F" w:rsidRPr="0005757A">
        <w:rPr>
          <w:rFonts w:ascii="Arial" w:hAnsi="Arial" w:cs="Arial"/>
          <w:color w:val="000000" w:themeColor="text1"/>
          <w:sz w:val="22"/>
          <w:szCs w:val="22"/>
        </w:rPr>
        <w:t xml:space="preserve"> podziału w celu powiększenia sąsiedniej nieruchomości przeznaczonej na cele mieszkaniowe lub usługowe, lub regulacji granic;</w:t>
      </w:r>
    </w:p>
    <w:p w14:paraId="685E47D2" w14:textId="03F6358F" w:rsidR="00E720A2" w:rsidRPr="0005757A" w:rsidRDefault="00E720A2" w:rsidP="00794A7F">
      <w:pPr>
        <w:pStyle w:val="Tekstpodstawowy2"/>
        <w:numPr>
          <w:ilvl w:val="1"/>
          <w:numId w:val="14"/>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dla działek budowlanych przeznaczonych pod zabudowę zagrodową ustala się wielkość nie mniejszą niż 3000 </w:t>
      </w:r>
      <w:proofErr w:type="spellStart"/>
      <w:r w:rsidRPr="0005757A">
        <w:rPr>
          <w:rFonts w:ascii="Arial" w:hAnsi="Arial" w:cs="Arial"/>
          <w:color w:val="000000" w:themeColor="text1"/>
          <w:sz w:val="22"/>
          <w:szCs w:val="22"/>
        </w:rPr>
        <w:t>m2</w:t>
      </w:r>
      <w:proofErr w:type="spellEnd"/>
      <w:r w:rsidRPr="0005757A">
        <w:rPr>
          <w:rFonts w:ascii="Arial" w:hAnsi="Arial" w:cs="Arial"/>
          <w:color w:val="000000" w:themeColor="text1"/>
          <w:sz w:val="22"/>
          <w:szCs w:val="22"/>
        </w:rPr>
        <w:t>;</w:t>
      </w:r>
    </w:p>
    <w:p w14:paraId="4A68E97B" w14:textId="7295655B" w:rsidR="00860762" w:rsidRPr="0005757A" w:rsidRDefault="00794A7F" w:rsidP="00794A7F">
      <w:pPr>
        <w:pStyle w:val="Tekstpodstawowy2"/>
        <w:numPr>
          <w:ilvl w:val="1"/>
          <w:numId w:val="14"/>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dla działek budowlanych przeznaczonych pod infrastrukturę techniczną lub komunikacyjną ustala się wielkość dowolną;</w:t>
      </w:r>
    </w:p>
    <w:p w14:paraId="35D1F338" w14:textId="77777777" w:rsidR="008A137C" w:rsidRPr="0005757A" w:rsidRDefault="00860762" w:rsidP="00827AAF">
      <w:pPr>
        <w:pStyle w:val="Tekstpodstawowy2"/>
        <w:numPr>
          <w:ilvl w:val="1"/>
          <w:numId w:val="14"/>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dopuszcza się łączenie nieruchomości zgodnie z przepisami </w:t>
      </w:r>
      <w:r w:rsidR="00E96D55" w:rsidRPr="0005757A">
        <w:rPr>
          <w:rFonts w:ascii="Arial" w:hAnsi="Arial" w:cs="Arial"/>
          <w:color w:val="000000" w:themeColor="text1"/>
          <w:sz w:val="22"/>
          <w:szCs w:val="22"/>
        </w:rPr>
        <w:t>o gospodarce nieruchomościami</w:t>
      </w:r>
      <w:r w:rsidR="00E41290" w:rsidRPr="0005757A">
        <w:rPr>
          <w:rFonts w:ascii="Arial" w:hAnsi="Arial" w:cs="Arial"/>
          <w:color w:val="000000" w:themeColor="text1"/>
          <w:sz w:val="22"/>
          <w:szCs w:val="22"/>
        </w:rPr>
        <w:t>;</w:t>
      </w:r>
    </w:p>
    <w:p w14:paraId="526C7586" w14:textId="468FDC81" w:rsidR="00E41290" w:rsidRPr="0005757A" w:rsidRDefault="00E41290" w:rsidP="00827AAF">
      <w:pPr>
        <w:pStyle w:val="Tekstpodstawowy2"/>
        <w:numPr>
          <w:ilvl w:val="1"/>
          <w:numId w:val="14"/>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dla działek budowlanych istniejących przed wejściem w życie planu </w:t>
      </w:r>
      <w:r w:rsidR="0030552D" w:rsidRPr="0005757A">
        <w:rPr>
          <w:rFonts w:ascii="Arial" w:hAnsi="Arial" w:cs="Arial"/>
          <w:color w:val="000000" w:themeColor="text1"/>
          <w:sz w:val="22"/>
          <w:szCs w:val="22"/>
        </w:rPr>
        <w:t xml:space="preserve">miejscowego </w:t>
      </w:r>
      <w:r w:rsidRPr="0005757A">
        <w:rPr>
          <w:rFonts w:ascii="Arial" w:hAnsi="Arial" w:cs="Arial"/>
          <w:color w:val="000000" w:themeColor="text1"/>
          <w:sz w:val="22"/>
          <w:szCs w:val="22"/>
        </w:rPr>
        <w:t>nie obowiązują minimalne wielkości działki budowlanej, podane powyżej.</w:t>
      </w:r>
      <w:r w:rsidR="00EF571F" w:rsidRPr="0005757A">
        <w:rPr>
          <w:rFonts w:ascii="Arial" w:hAnsi="Arial" w:cs="Arial"/>
          <w:color w:val="000000" w:themeColor="text1"/>
          <w:sz w:val="22"/>
          <w:szCs w:val="22"/>
        </w:rPr>
        <w:t xml:space="preserve"> Przez działki budowlane istniejące przed wejściem w życie planu rozumie się również projektowane działki budowlane, które uzyskały prawomocne decyzje administracyjne o podziale działki.</w:t>
      </w:r>
    </w:p>
    <w:bookmarkEnd w:id="13"/>
    <w:p w14:paraId="25E568C7" w14:textId="77777777" w:rsidR="008A137C" w:rsidRPr="0005757A" w:rsidRDefault="008A137C" w:rsidP="00880204">
      <w:pPr>
        <w:jc w:val="both"/>
        <w:rPr>
          <w:rFonts w:ascii="Arial" w:hAnsi="Arial" w:cs="Arial"/>
          <w:color w:val="000000" w:themeColor="text1"/>
          <w:sz w:val="22"/>
          <w:szCs w:val="22"/>
        </w:rPr>
      </w:pPr>
    </w:p>
    <w:p w14:paraId="6CF15EA0" w14:textId="77777777" w:rsidR="00880204" w:rsidRPr="0005757A" w:rsidRDefault="008A137C" w:rsidP="00880204">
      <w:pPr>
        <w:pStyle w:val="Tekstpodstawowy2"/>
        <w:ind w:left="284" w:hanging="284"/>
        <w:rPr>
          <w:rFonts w:ascii="Arial" w:hAnsi="Arial" w:cs="Arial"/>
          <w:color w:val="000000" w:themeColor="text1"/>
          <w:sz w:val="22"/>
          <w:szCs w:val="22"/>
        </w:rPr>
      </w:pPr>
      <w:r w:rsidRPr="0005757A">
        <w:rPr>
          <w:rFonts w:ascii="Arial" w:hAnsi="Arial" w:cs="Arial"/>
          <w:color w:val="000000" w:themeColor="text1"/>
          <w:sz w:val="22"/>
          <w:szCs w:val="22"/>
        </w:rPr>
        <w:t>5</w:t>
      </w:r>
      <w:r w:rsidR="00880204" w:rsidRPr="0005757A">
        <w:rPr>
          <w:rFonts w:ascii="Arial" w:hAnsi="Arial" w:cs="Arial"/>
          <w:color w:val="000000" w:themeColor="text1"/>
          <w:sz w:val="22"/>
          <w:szCs w:val="22"/>
        </w:rPr>
        <w:t>. Ustalenia w zakresie zasad i warunków scalania i podziału nieruchomości:</w:t>
      </w:r>
    </w:p>
    <w:p w14:paraId="02C81325" w14:textId="1D594322" w:rsidR="00305EAD" w:rsidRPr="0005757A" w:rsidRDefault="00305EAD" w:rsidP="00853C93">
      <w:pPr>
        <w:pStyle w:val="Tekstpodstawowy2"/>
        <w:numPr>
          <w:ilvl w:val="0"/>
          <w:numId w:val="9"/>
        </w:numPr>
        <w:tabs>
          <w:tab w:val="left" w:pos="567"/>
        </w:tabs>
        <w:ind w:left="567" w:hanging="283"/>
        <w:rPr>
          <w:rFonts w:ascii="Arial" w:hAnsi="Arial" w:cs="Arial"/>
          <w:color w:val="000000" w:themeColor="text1"/>
          <w:sz w:val="22"/>
          <w:szCs w:val="22"/>
        </w:rPr>
      </w:pPr>
      <w:bookmarkStart w:id="14" w:name="_Hlk56512412"/>
      <w:r w:rsidRPr="0005757A">
        <w:rPr>
          <w:rFonts w:ascii="Arial" w:hAnsi="Arial" w:cs="Arial"/>
          <w:color w:val="000000" w:themeColor="text1"/>
          <w:sz w:val="22"/>
          <w:szCs w:val="22"/>
        </w:rPr>
        <w:t xml:space="preserve">dla działek </w:t>
      </w:r>
      <w:r w:rsidR="00AD0975" w:rsidRPr="0005757A">
        <w:rPr>
          <w:rFonts w:ascii="Arial" w:hAnsi="Arial" w:cs="Arial"/>
          <w:color w:val="000000" w:themeColor="text1"/>
          <w:sz w:val="22"/>
          <w:szCs w:val="22"/>
        </w:rPr>
        <w:t xml:space="preserve">budowlanych </w:t>
      </w:r>
      <w:r w:rsidRPr="0005757A">
        <w:rPr>
          <w:rFonts w:ascii="Arial" w:hAnsi="Arial" w:cs="Arial"/>
          <w:color w:val="000000" w:themeColor="text1"/>
          <w:sz w:val="22"/>
          <w:szCs w:val="22"/>
        </w:rPr>
        <w:t xml:space="preserve">przeznaczonych pod infrastrukturę techniczną i komunikacyjną </w:t>
      </w:r>
      <w:r w:rsidR="00E41290" w:rsidRPr="0005757A">
        <w:rPr>
          <w:rFonts w:ascii="Arial" w:hAnsi="Arial" w:cs="Arial"/>
          <w:color w:val="000000" w:themeColor="text1"/>
          <w:sz w:val="22"/>
          <w:szCs w:val="22"/>
        </w:rPr>
        <w:t>ustala się wielkość dowolną</w:t>
      </w:r>
      <w:r w:rsidRPr="0005757A">
        <w:rPr>
          <w:rFonts w:ascii="Arial" w:hAnsi="Arial" w:cs="Arial"/>
          <w:color w:val="000000" w:themeColor="text1"/>
          <w:sz w:val="22"/>
          <w:szCs w:val="22"/>
        </w:rPr>
        <w:t>;</w:t>
      </w:r>
      <w:bookmarkEnd w:id="14"/>
    </w:p>
    <w:p w14:paraId="50931F06" w14:textId="18E322F4" w:rsidR="00200C2F" w:rsidRPr="0005757A" w:rsidRDefault="00571880" w:rsidP="00853C93">
      <w:pPr>
        <w:pStyle w:val="Tekstpodstawowy2"/>
        <w:numPr>
          <w:ilvl w:val="0"/>
          <w:numId w:val="9"/>
        </w:numPr>
        <w:tabs>
          <w:tab w:val="left" w:pos="567"/>
        </w:tabs>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dla działek budowlanych przeznaczonych </w:t>
      </w:r>
      <w:r w:rsidR="00200C2F" w:rsidRPr="0005757A">
        <w:rPr>
          <w:rFonts w:ascii="Arial" w:hAnsi="Arial" w:cs="Arial"/>
          <w:color w:val="000000" w:themeColor="text1"/>
          <w:sz w:val="22"/>
          <w:szCs w:val="22"/>
        </w:rPr>
        <w:t xml:space="preserve">pod zabudowę mieszkaniową </w:t>
      </w:r>
      <w:r w:rsidR="004502D0" w:rsidRPr="0005757A">
        <w:rPr>
          <w:rFonts w:ascii="Arial" w:hAnsi="Arial" w:cs="Arial"/>
          <w:color w:val="000000" w:themeColor="text1"/>
          <w:sz w:val="22"/>
          <w:szCs w:val="22"/>
        </w:rPr>
        <w:t xml:space="preserve">jednorodzinną, zabudowę mieszkaniowo - usługową i zabudowę usługową </w:t>
      </w:r>
      <w:r w:rsidR="00296751" w:rsidRPr="0005757A">
        <w:rPr>
          <w:rFonts w:ascii="Arial" w:hAnsi="Arial" w:cs="Arial"/>
          <w:color w:val="000000" w:themeColor="text1"/>
          <w:sz w:val="22"/>
          <w:szCs w:val="22"/>
        </w:rPr>
        <w:t xml:space="preserve">ustala się wielkość </w:t>
      </w:r>
      <w:r w:rsidR="00AD0975" w:rsidRPr="0005757A">
        <w:rPr>
          <w:rFonts w:ascii="Arial" w:hAnsi="Arial" w:cs="Arial"/>
          <w:color w:val="000000" w:themeColor="text1"/>
          <w:sz w:val="22"/>
          <w:szCs w:val="22"/>
        </w:rPr>
        <w:t xml:space="preserve">działki budowlanej </w:t>
      </w:r>
      <w:r w:rsidR="00296751" w:rsidRPr="0005757A">
        <w:rPr>
          <w:rFonts w:ascii="Arial" w:hAnsi="Arial" w:cs="Arial"/>
          <w:color w:val="000000" w:themeColor="text1"/>
          <w:sz w:val="22"/>
          <w:szCs w:val="22"/>
        </w:rPr>
        <w:t xml:space="preserve">nie mniejszą niż 1000 </w:t>
      </w:r>
      <w:proofErr w:type="spellStart"/>
      <w:r w:rsidR="00296751" w:rsidRPr="0005757A">
        <w:rPr>
          <w:rFonts w:ascii="Arial" w:hAnsi="Arial" w:cs="Arial"/>
          <w:color w:val="000000" w:themeColor="text1"/>
          <w:sz w:val="22"/>
          <w:szCs w:val="22"/>
        </w:rPr>
        <w:t>m</w:t>
      </w:r>
      <w:r w:rsidRPr="0005757A">
        <w:rPr>
          <w:rFonts w:ascii="Arial" w:hAnsi="Arial" w:cs="Arial"/>
          <w:color w:val="000000" w:themeColor="text1"/>
          <w:sz w:val="22"/>
          <w:szCs w:val="22"/>
        </w:rPr>
        <w:t>2</w:t>
      </w:r>
      <w:proofErr w:type="spellEnd"/>
      <w:r w:rsidR="00296751" w:rsidRPr="0005757A">
        <w:rPr>
          <w:rFonts w:ascii="Arial" w:hAnsi="Arial" w:cs="Arial"/>
          <w:color w:val="000000" w:themeColor="text1"/>
          <w:sz w:val="22"/>
          <w:szCs w:val="22"/>
        </w:rPr>
        <w:t>;</w:t>
      </w:r>
    </w:p>
    <w:p w14:paraId="651B1737" w14:textId="0266E107" w:rsidR="00571880" w:rsidRPr="0005757A" w:rsidRDefault="00571880" w:rsidP="00853C93">
      <w:pPr>
        <w:pStyle w:val="Tekstpodstawowy2"/>
        <w:numPr>
          <w:ilvl w:val="0"/>
          <w:numId w:val="9"/>
        </w:numPr>
        <w:tabs>
          <w:tab w:val="left" w:pos="567"/>
        </w:tabs>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dla działek budowlanych przeznaczonych pod zabudowę zagrodową ustala się wielkość nie mniejszą niż 3000 </w:t>
      </w:r>
      <w:proofErr w:type="spellStart"/>
      <w:r w:rsidRPr="0005757A">
        <w:rPr>
          <w:rFonts w:ascii="Arial" w:hAnsi="Arial" w:cs="Arial"/>
          <w:color w:val="000000" w:themeColor="text1"/>
          <w:sz w:val="22"/>
          <w:szCs w:val="22"/>
        </w:rPr>
        <w:t>m2</w:t>
      </w:r>
      <w:proofErr w:type="spellEnd"/>
      <w:r w:rsidRPr="0005757A">
        <w:rPr>
          <w:rFonts w:ascii="Arial" w:hAnsi="Arial" w:cs="Arial"/>
          <w:color w:val="000000" w:themeColor="text1"/>
          <w:sz w:val="22"/>
          <w:szCs w:val="22"/>
        </w:rPr>
        <w:t>;</w:t>
      </w:r>
    </w:p>
    <w:p w14:paraId="371A05F2" w14:textId="77777777" w:rsidR="00880204" w:rsidRPr="0005757A" w:rsidRDefault="00880204" w:rsidP="00853C93">
      <w:pPr>
        <w:pStyle w:val="Tekstpodstawowy2"/>
        <w:numPr>
          <w:ilvl w:val="0"/>
          <w:numId w:val="9"/>
        </w:numPr>
        <w:tabs>
          <w:tab w:val="left" w:pos="567"/>
        </w:tabs>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ustala się minimalną szerokość frontu </w:t>
      </w:r>
      <w:r w:rsidR="00AD0975" w:rsidRPr="0005757A">
        <w:rPr>
          <w:rFonts w:ascii="Arial" w:hAnsi="Arial" w:cs="Arial"/>
          <w:color w:val="000000" w:themeColor="text1"/>
          <w:sz w:val="22"/>
          <w:szCs w:val="22"/>
        </w:rPr>
        <w:t xml:space="preserve">działki budowlanej </w:t>
      </w:r>
      <w:r w:rsidRPr="0005757A">
        <w:rPr>
          <w:rFonts w:ascii="Arial" w:hAnsi="Arial" w:cs="Arial"/>
          <w:color w:val="000000" w:themeColor="text1"/>
          <w:sz w:val="22"/>
          <w:szCs w:val="22"/>
        </w:rPr>
        <w:t xml:space="preserve">nie mniejszą niż </w:t>
      </w:r>
      <w:proofErr w:type="spellStart"/>
      <w:r w:rsidRPr="0005757A">
        <w:rPr>
          <w:rFonts w:ascii="Arial" w:hAnsi="Arial" w:cs="Arial"/>
          <w:color w:val="000000" w:themeColor="text1"/>
          <w:sz w:val="22"/>
          <w:szCs w:val="22"/>
        </w:rPr>
        <w:t>6m</w:t>
      </w:r>
      <w:proofErr w:type="spellEnd"/>
      <w:r w:rsidR="00D76D3B" w:rsidRPr="0005757A">
        <w:rPr>
          <w:rFonts w:ascii="Arial" w:hAnsi="Arial" w:cs="Arial"/>
          <w:color w:val="000000" w:themeColor="text1"/>
          <w:sz w:val="22"/>
          <w:szCs w:val="22"/>
        </w:rPr>
        <w:t xml:space="preserve">; </w:t>
      </w:r>
    </w:p>
    <w:p w14:paraId="7C62DA72" w14:textId="77777777" w:rsidR="00880204" w:rsidRPr="0005757A" w:rsidRDefault="00880204" w:rsidP="00853C93">
      <w:pPr>
        <w:pStyle w:val="Tekstpodstawowy2"/>
        <w:numPr>
          <w:ilvl w:val="0"/>
          <w:numId w:val="9"/>
        </w:numPr>
        <w:tabs>
          <w:tab w:val="left" w:pos="567"/>
        </w:tabs>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ustala się dowolną maksymalną szerokość frontu </w:t>
      </w:r>
      <w:r w:rsidR="00AD0975" w:rsidRPr="0005757A">
        <w:rPr>
          <w:rFonts w:ascii="Arial" w:hAnsi="Arial" w:cs="Arial"/>
          <w:color w:val="000000" w:themeColor="text1"/>
          <w:sz w:val="22"/>
          <w:szCs w:val="22"/>
        </w:rPr>
        <w:t>działki budowlanej</w:t>
      </w:r>
      <w:r w:rsidR="00015B7D" w:rsidRPr="0005757A">
        <w:rPr>
          <w:rFonts w:ascii="Arial" w:hAnsi="Arial" w:cs="Arial"/>
          <w:color w:val="000000" w:themeColor="text1"/>
          <w:sz w:val="22"/>
          <w:szCs w:val="22"/>
        </w:rPr>
        <w:t>;</w:t>
      </w:r>
    </w:p>
    <w:p w14:paraId="776336D4" w14:textId="77777777" w:rsidR="00880204" w:rsidRPr="0005757A" w:rsidRDefault="00880204" w:rsidP="00853C93">
      <w:pPr>
        <w:pStyle w:val="Tekstpodstawowy2"/>
        <w:numPr>
          <w:ilvl w:val="0"/>
          <w:numId w:val="9"/>
        </w:numPr>
        <w:tabs>
          <w:tab w:val="left" w:pos="567"/>
        </w:tabs>
        <w:ind w:left="567" w:hanging="283"/>
        <w:rPr>
          <w:rFonts w:ascii="Arial" w:hAnsi="Arial" w:cs="Arial"/>
          <w:color w:val="000000" w:themeColor="text1"/>
          <w:sz w:val="22"/>
          <w:szCs w:val="22"/>
        </w:rPr>
      </w:pPr>
      <w:r w:rsidRPr="0005757A">
        <w:rPr>
          <w:rFonts w:ascii="Arial" w:hAnsi="Arial" w:cs="Arial"/>
          <w:color w:val="000000" w:themeColor="text1"/>
          <w:sz w:val="22"/>
          <w:szCs w:val="22"/>
        </w:rPr>
        <w:t xml:space="preserve">ustala się kąt położenia granic </w:t>
      </w:r>
      <w:r w:rsidR="00AD0975" w:rsidRPr="0005757A">
        <w:rPr>
          <w:rFonts w:ascii="Arial" w:hAnsi="Arial" w:cs="Arial"/>
          <w:color w:val="000000" w:themeColor="text1"/>
          <w:sz w:val="22"/>
          <w:szCs w:val="22"/>
        </w:rPr>
        <w:t xml:space="preserve">działki budowlanej </w:t>
      </w:r>
      <w:r w:rsidRPr="0005757A">
        <w:rPr>
          <w:rFonts w:ascii="Arial" w:hAnsi="Arial" w:cs="Arial"/>
          <w:color w:val="000000" w:themeColor="text1"/>
          <w:sz w:val="22"/>
          <w:szCs w:val="22"/>
        </w:rPr>
        <w:t>w stosunku do pasa drogowego nie mniejszy niż 45º i nie większy niż 135º.</w:t>
      </w:r>
    </w:p>
    <w:p w14:paraId="343B671E" w14:textId="77777777" w:rsidR="00880204" w:rsidRPr="0005757A" w:rsidRDefault="00880204" w:rsidP="00880204">
      <w:pPr>
        <w:jc w:val="both"/>
        <w:rPr>
          <w:rFonts w:ascii="Arial" w:hAnsi="Arial" w:cs="Arial"/>
          <w:color w:val="000000" w:themeColor="text1"/>
          <w:sz w:val="22"/>
          <w:szCs w:val="22"/>
        </w:rPr>
      </w:pPr>
    </w:p>
    <w:p w14:paraId="65EFA65D" w14:textId="67C61F76" w:rsidR="00AD3D2C" w:rsidRPr="0005757A" w:rsidRDefault="00AD3D2C" w:rsidP="00AD3D2C">
      <w:p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6. </w:t>
      </w:r>
      <w:r w:rsidR="007176FA" w:rsidRPr="0005757A">
        <w:rPr>
          <w:rFonts w:ascii="Arial" w:hAnsi="Arial" w:cs="Arial"/>
          <w:color w:val="000000" w:themeColor="text1"/>
          <w:sz w:val="22"/>
          <w:szCs w:val="22"/>
        </w:rPr>
        <w:t>Ustalenia w zakresie zasad ochrony dziedzictwa kulturowego i zabytków, w tym krajobrazów kulturowych:</w:t>
      </w:r>
    </w:p>
    <w:p w14:paraId="397B8A31" w14:textId="24C6CB38" w:rsidR="00314CE8" w:rsidRPr="0005757A" w:rsidRDefault="00314CE8">
      <w:pPr>
        <w:pStyle w:val="Tekstpodstawowy2"/>
        <w:numPr>
          <w:ilvl w:val="0"/>
          <w:numId w:val="20"/>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na obszarze objętym planem miejscowym znajduje się „budynek zabytkowy o wartościach historyczno-kulturowych”</w:t>
      </w:r>
      <w:r w:rsidR="00410F69" w:rsidRPr="0005757A">
        <w:rPr>
          <w:rFonts w:ascii="Arial" w:hAnsi="Arial" w:cs="Arial"/>
          <w:color w:val="000000" w:themeColor="text1"/>
          <w:sz w:val="22"/>
          <w:szCs w:val="22"/>
        </w:rPr>
        <w:t>, ujęty w wojewódzkiej ewidencji zabytków</w:t>
      </w:r>
      <w:r w:rsidRPr="0005757A">
        <w:rPr>
          <w:rFonts w:ascii="Arial" w:hAnsi="Arial" w:cs="Arial"/>
          <w:color w:val="000000" w:themeColor="text1"/>
          <w:sz w:val="22"/>
          <w:szCs w:val="22"/>
        </w:rPr>
        <w:t xml:space="preserve">, oznaczony na rysunku planu. Jest to budynek dawnej </w:t>
      </w:r>
      <w:r w:rsidR="005A0EE0" w:rsidRPr="0005757A">
        <w:rPr>
          <w:rFonts w:ascii="Arial" w:hAnsi="Arial" w:cs="Arial"/>
          <w:color w:val="000000" w:themeColor="text1"/>
          <w:sz w:val="22"/>
          <w:szCs w:val="22"/>
        </w:rPr>
        <w:t>mleczarni (obecnie dom mieszkalny)</w:t>
      </w:r>
      <w:r w:rsidRPr="0005757A">
        <w:rPr>
          <w:rFonts w:ascii="Arial" w:hAnsi="Arial" w:cs="Arial"/>
          <w:color w:val="000000" w:themeColor="text1"/>
          <w:sz w:val="22"/>
          <w:szCs w:val="22"/>
        </w:rPr>
        <w:t xml:space="preserve"> o adresie administracyjnym nr </w:t>
      </w:r>
      <w:r w:rsidR="00F54FBA" w:rsidRPr="0005757A">
        <w:rPr>
          <w:rFonts w:ascii="Arial" w:hAnsi="Arial" w:cs="Arial"/>
          <w:color w:val="000000" w:themeColor="text1"/>
          <w:sz w:val="22"/>
          <w:szCs w:val="22"/>
        </w:rPr>
        <w:t>64</w:t>
      </w:r>
      <w:r w:rsidRPr="0005757A">
        <w:rPr>
          <w:rFonts w:ascii="Arial" w:hAnsi="Arial" w:cs="Arial"/>
          <w:color w:val="000000" w:themeColor="text1"/>
          <w:sz w:val="22"/>
          <w:szCs w:val="22"/>
        </w:rPr>
        <w:t>, stanowiący relikt</w:t>
      </w:r>
      <w:r w:rsidR="00BA1206"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zabudowy ruralistycznej</w:t>
      </w:r>
      <w:r w:rsidR="00BA1206" w:rsidRPr="0005757A">
        <w:rPr>
          <w:rFonts w:ascii="Arial" w:hAnsi="Arial" w:cs="Arial"/>
          <w:color w:val="000000" w:themeColor="text1"/>
          <w:sz w:val="22"/>
          <w:szCs w:val="22"/>
        </w:rPr>
        <w:t xml:space="preserve"> z przełomu XIX/XX wieku</w:t>
      </w:r>
      <w:r w:rsidRPr="0005757A">
        <w:rPr>
          <w:rFonts w:ascii="Arial" w:hAnsi="Arial" w:cs="Arial"/>
          <w:color w:val="000000" w:themeColor="text1"/>
          <w:sz w:val="22"/>
          <w:szCs w:val="22"/>
        </w:rPr>
        <w:t>. Ustala się:</w:t>
      </w:r>
    </w:p>
    <w:p w14:paraId="53714CD2"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ochronę zabytkowej bryły budynku i jej proporcji, zabytkowej formy wystroju i kompozycji elewacji, rozplanowania zabytkowych otworów okiennych i drzwiowych, ochronę formy zabytkowych dachów,</w:t>
      </w:r>
    </w:p>
    <w:p w14:paraId="3C9CF805"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zakaz realizacji balkonów i lukarn,</w:t>
      </w:r>
    </w:p>
    <w:p w14:paraId="6CE3A896"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nakaz stosowania ujednoliconej kolorystyki elewacji dla całego budynku,</w:t>
      </w:r>
    </w:p>
    <w:p w14:paraId="74C77B59" w14:textId="5556898E"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stosowanie tradycyjnych materiałów elewacyjnych (cegła, tynk, kamień lub drewno) i pokrycia dachów (</w:t>
      </w:r>
      <w:r w:rsidR="00F54FBA" w:rsidRPr="0005757A">
        <w:rPr>
          <w:rFonts w:ascii="Arial" w:hAnsi="Arial" w:cs="Arial"/>
          <w:color w:val="000000" w:themeColor="text1"/>
          <w:sz w:val="22"/>
          <w:szCs w:val="22"/>
        </w:rPr>
        <w:t xml:space="preserve">dachówka, </w:t>
      </w:r>
      <w:r w:rsidR="00721AD6" w:rsidRPr="0005757A">
        <w:rPr>
          <w:rFonts w:ascii="Arial" w:hAnsi="Arial" w:cs="Arial"/>
          <w:color w:val="000000" w:themeColor="text1"/>
          <w:sz w:val="22"/>
          <w:szCs w:val="22"/>
        </w:rPr>
        <w:t>papa, blacha</w:t>
      </w:r>
      <w:r w:rsidRPr="0005757A">
        <w:rPr>
          <w:rFonts w:ascii="Arial" w:hAnsi="Arial" w:cs="Arial"/>
          <w:color w:val="000000" w:themeColor="text1"/>
          <w:sz w:val="22"/>
          <w:szCs w:val="22"/>
        </w:rPr>
        <w:t>),</w:t>
      </w:r>
    </w:p>
    <w:p w14:paraId="23D40516"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lastRenderedPageBreak/>
        <w:t>zakaz stosowania niehistorycznych okładzin elewacyjnych,</w:t>
      </w:r>
    </w:p>
    <w:p w14:paraId="17D3EB4C" w14:textId="1056A201"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 xml:space="preserve">zakaz montowania urządzeń technicznych, przewodów </w:t>
      </w:r>
      <w:proofErr w:type="spellStart"/>
      <w:r w:rsidRPr="0005757A">
        <w:rPr>
          <w:rFonts w:ascii="Arial" w:hAnsi="Arial" w:cs="Arial"/>
          <w:color w:val="000000" w:themeColor="text1"/>
          <w:sz w:val="22"/>
          <w:szCs w:val="22"/>
        </w:rPr>
        <w:t>wentylacyjno</w:t>
      </w:r>
      <w:proofErr w:type="spellEnd"/>
      <w:r w:rsidRPr="0005757A">
        <w:rPr>
          <w:rFonts w:ascii="Arial" w:hAnsi="Arial" w:cs="Arial"/>
          <w:color w:val="000000" w:themeColor="text1"/>
          <w:sz w:val="22"/>
          <w:szCs w:val="22"/>
        </w:rPr>
        <w:t xml:space="preserve"> – spalinowych, kabli i rur na elewacjach frontowych budynku</w:t>
      </w:r>
      <w:r w:rsidR="006B7CB0" w:rsidRPr="0005757A">
        <w:rPr>
          <w:rFonts w:ascii="Arial" w:hAnsi="Arial" w:cs="Arial"/>
          <w:color w:val="000000" w:themeColor="text1"/>
          <w:sz w:val="22"/>
          <w:szCs w:val="22"/>
        </w:rPr>
        <w:t xml:space="preserve"> i eksponowanych bocznych elewacjach budynku,</w:t>
      </w:r>
    </w:p>
    <w:p w14:paraId="37F66EF8"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zakaz lokalizowania paneli fotowoltaicznych na dachach widocznych od strony drogi publicznej,</w:t>
      </w:r>
    </w:p>
    <w:p w14:paraId="040BE7F4"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dopuszcza się wymianę poszycia dachowego z obowiązkiem zachowania historycznych kształtów dachów. Dopuszcza się montaż okien połaciowych,</w:t>
      </w:r>
    </w:p>
    <w:p w14:paraId="57CE3688"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obowiązuje zakaz przebudowy, powiększania lub pomniejszania historycznych otworów okiennych i drzwiowych. W przypadku wymiany współczesnej stolarki okiennej i drzwiowej wymagane jest odtworzenie zabytkowych podziałów stolarki okiennej i drzwiowej,</w:t>
      </w:r>
    </w:p>
    <w:p w14:paraId="5B0626B4" w14:textId="7DC857B9" w:rsidR="00052AB1" w:rsidRPr="0005757A" w:rsidRDefault="00052AB1">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obowiązuje zakaz rozbudowy i nadbudowy budynku, wyjątek stanowi możliwość dobudowy do budynku nowych elementów w celu dostosowania obiektu chronionego ustaleniami planu do potrzeb osób niepełnosprawnych, z zastrzeżeniem, iż elementy te mogą być lokalizowane wyłącznie na nieeksponowanych elewacjach, niewidocznych od strony dróg publicznych (wyklucza się elewacje frontowe i elewacje boczne eksponowane),</w:t>
      </w:r>
    </w:p>
    <w:p w14:paraId="621DA49A" w14:textId="77777777" w:rsidR="00314CE8" w:rsidRPr="0005757A" w:rsidRDefault="00314CE8">
      <w:pPr>
        <w:pStyle w:val="Tekstpodstawowy2"/>
        <w:numPr>
          <w:ilvl w:val="0"/>
          <w:numId w:val="16"/>
        </w:numPr>
        <w:ind w:left="851" w:hanging="284"/>
        <w:rPr>
          <w:rFonts w:ascii="Arial" w:hAnsi="Arial" w:cs="Arial"/>
          <w:color w:val="000000" w:themeColor="text1"/>
          <w:sz w:val="22"/>
          <w:szCs w:val="22"/>
        </w:rPr>
      </w:pPr>
      <w:r w:rsidRPr="0005757A">
        <w:rPr>
          <w:rFonts w:ascii="Arial" w:hAnsi="Arial" w:cs="Arial"/>
          <w:color w:val="000000" w:themeColor="text1"/>
          <w:sz w:val="22"/>
          <w:szCs w:val="22"/>
        </w:rPr>
        <w:t xml:space="preserve">w przypadku rozbiórki budynku o wartościach </w:t>
      </w:r>
      <w:proofErr w:type="spellStart"/>
      <w:r w:rsidRPr="0005757A">
        <w:rPr>
          <w:rFonts w:ascii="Arial" w:hAnsi="Arial" w:cs="Arial"/>
          <w:color w:val="000000" w:themeColor="text1"/>
          <w:sz w:val="22"/>
          <w:szCs w:val="22"/>
        </w:rPr>
        <w:t>historyczno</w:t>
      </w:r>
      <w:proofErr w:type="spellEnd"/>
      <w:r w:rsidRPr="0005757A">
        <w:rPr>
          <w:rFonts w:ascii="Arial" w:hAnsi="Arial" w:cs="Arial"/>
          <w:color w:val="000000" w:themeColor="text1"/>
          <w:sz w:val="22"/>
          <w:szCs w:val="22"/>
        </w:rPr>
        <w:t xml:space="preserve"> - kulturowych ze względu na jego zły stan techniczny, obowiązuje jego bierna ochrona poprzez wykonanie inwentaryzacji budynkowej. Zły stan techniczny budynku winien być potwierdzony opinią o jego bardzo złym stanie technicznym. Obowiązuje przekazanie inwentaryzacji budynkowej i opinii o jego bardzo złym stanie technicznym w 1 egzemplarzu do właściwego konserwatora zabytków;</w:t>
      </w:r>
    </w:p>
    <w:p w14:paraId="26409B43" w14:textId="5B3A2B57" w:rsidR="00314CE8" w:rsidRPr="0005757A" w:rsidRDefault="001E2D17">
      <w:pPr>
        <w:pStyle w:val="Tekstpodstawowy2"/>
        <w:numPr>
          <w:ilvl w:val="0"/>
          <w:numId w:val="21"/>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teren</w:t>
      </w:r>
      <w:r w:rsidR="00410F69"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3MN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4MN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5MN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6MN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7MN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9MN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1RZM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3RZM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4RZM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5RZM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6RZM</w:t>
      </w:r>
      <w:proofErr w:type="spellEnd"/>
      <w:r w:rsidRPr="0005757A">
        <w:rPr>
          <w:rFonts w:ascii="Arial" w:hAnsi="Arial" w:cs="Arial"/>
          <w:color w:val="000000" w:themeColor="text1"/>
          <w:sz w:val="22"/>
          <w:szCs w:val="22"/>
        </w:rPr>
        <w:t>, fragment</w:t>
      </w:r>
      <w:r w:rsidR="00D90227"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terenów </w:t>
      </w:r>
      <w:proofErr w:type="spellStart"/>
      <w:r w:rsidRPr="0005757A">
        <w:rPr>
          <w:rFonts w:ascii="Arial" w:hAnsi="Arial" w:cs="Arial"/>
          <w:color w:val="000000" w:themeColor="text1"/>
          <w:sz w:val="22"/>
          <w:szCs w:val="22"/>
        </w:rPr>
        <w:t>1MN</w:t>
      </w:r>
      <w:proofErr w:type="spellEnd"/>
      <w:r w:rsidRPr="0005757A">
        <w:rPr>
          <w:rFonts w:ascii="Arial" w:hAnsi="Arial" w:cs="Arial"/>
          <w:color w:val="000000" w:themeColor="text1"/>
          <w:sz w:val="22"/>
          <w:szCs w:val="22"/>
        </w:rPr>
        <w:t xml:space="preserve">-U i </w:t>
      </w:r>
      <w:proofErr w:type="spellStart"/>
      <w:r w:rsidRPr="0005757A">
        <w:rPr>
          <w:rFonts w:ascii="Arial" w:hAnsi="Arial" w:cs="Arial"/>
          <w:color w:val="000000" w:themeColor="text1"/>
          <w:sz w:val="22"/>
          <w:szCs w:val="22"/>
        </w:rPr>
        <w:t>8MN</w:t>
      </w:r>
      <w:proofErr w:type="spellEnd"/>
      <w:r w:rsidRPr="0005757A">
        <w:rPr>
          <w:rFonts w:ascii="Arial" w:hAnsi="Arial" w:cs="Arial"/>
          <w:color w:val="000000" w:themeColor="text1"/>
          <w:sz w:val="22"/>
          <w:szCs w:val="22"/>
        </w:rPr>
        <w:t>-U, dro</w:t>
      </w:r>
      <w:r w:rsidR="00410F69" w:rsidRPr="0005757A">
        <w:rPr>
          <w:rFonts w:ascii="Arial" w:hAnsi="Arial" w:cs="Arial"/>
          <w:color w:val="000000" w:themeColor="text1"/>
          <w:sz w:val="22"/>
          <w:szCs w:val="22"/>
        </w:rPr>
        <w:t>gi</w:t>
      </w:r>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1KDL</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2KDD</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3KR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4KR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6KR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7KR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8KR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9KR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10KR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11KR</w:t>
      </w:r>
      <w:proofErr w:type="spellEnd"/>
      <w:r w:rsidRPr="0005757A">
        <w:rPr>
          <w:rFonts w:ascii="Arial" w:hAnsi="Arial" w:cs="Arial"/>
          <w:color w:val="000000" w:themeColor="text1"/>
          <w:sz w:val="22"/>
          <w:szCs w:val="22"/>
        </w:rPr>
        <w:t xml:space="preserve"> oraz na fragment</w:t>
      </w:r>
      <w:r w:rsidR="00D90227"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dróg </w:t>
      </w:r>
      <w:proofErr w:type="spellStart"/>
      <w:r w:rsidRPr="0005757A">
        <w:rPr>
          <w:rFonts w:ascii="Arial" w:hAnsi="Arial" w:cs="Arial"/>
          <w:color w:val="000000" w:themeColor="text1"/>
          <w:sz w:val="22"/>
          <w:szCs w:val="22"/>
        </w:rPr>
        <w:t>1KDD</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5KR</w:t>
      </w:r>
      <w:proofErr w:type="spellEnd"/>
      <w:r w:rsidRPr="0005757A">
        <w:rPr>
          <w:rFonts w:ascii="Arial" w:hAnsi="Arial" w:cs="Arial"/>
          <w:color w:val="000000" w:themeColor="text1"/>
          <w:sz w:val="22"/>
          <w:szCs w:val="22"/>
        </w:rPr>
        <w:t xml:space="preserve"> </w:t>
      </w:r>
      <w:r w:rsidR="00314CE8" w:rsidRPr="0005757A">
        <w:rPr>
          <w:rFonts w:ascii="Arial" w:hAnsi="Arial" w:cs="Arial"/>
          <w:color w:val="000000" w:themeColor="text1"/>
          <w:sz w:val="22"/>
          <w:szCs w:val="22"/>
        </w:rPr>
        <w:t>znajduj</w:t>
      </w:r>
      <w:r w:rsidR="00D90227" w:rsidRPr="0005757A">
        <w:rPr>
          <w:rFonts w:ascii="Arial" w:hAnsi="Arial" w:cs="Arial"/>
          <w:color w:val="000000" w:themeColor="text1"/>
          <w:sz w:val="22"/>
          <w:szCs w:val="22"/>
        </w:rPr>
        <w:t>ą</w:t>
      </w:r>
      <w:r w:rsidR="00314CE8" w:rsidRPr="0005757A">
        <w:rPr>
          <w:rFonts w:ascii="Arial" w:hAnsi="Arial" w:cs="Arial"/>
          <w:color w:val="000000" w:themeColor="text1"/>
          <w:sz w:val="22"/>
          <w:szCs w:val="22"/>
        </w:rPr>
        <w:t xml:space="preserve"> się w strefie ochrony historycznego założenia ruralistycznego wsi Świeszyno</w:t>
      </w:r>
      <w:r w:rsidR="00D90227" w:rsidRPr="0005757A">
        <w:rPr>
          <w:rFonts w:ascii="Arial" w:hAnsi="Arial" w:cs="Arial"/>
          <w:color w:val="000000" w:themeColor="text1"/>
          <w:sz w:val="22"/>
          <w:szCs w:val="22"/>
        </w:rPr>
        <w:t>, ujętego w wojewódzkiej ewidencji zabytków,</w:t>
      </w:r>
      <w:r w:rsidR="00314CE8" w:rsidRPr="0005757A">
        <w:rPr>
          <w:rFonts w:ascii="Arial" w:hAnsi="Arial" w:cs="Arial"/>
          <w:color w:val="000000" w:themeColor="text1"/>
          <w:sz w:val="22"/>
          <w:szCs w:val="22"/>
        </w:rPr>
        <w:t xml:space="preserve"> którego granice oznaczono na rysunku planu miejscowego jako „obszar historycznego założenia ruralistycznego wsi Świeszyno”. W strefie tej występują ostańce historycznej zabudowy ruralistycznej o lokalnych wartościach kulturowych. Ochronie podlega:</w:t>
      </w:r>
    </w:p>
    <w:p w14:paraId="176ECDA4" w14:textId="33946735" w:rsidR="00422871" w:rsidRPr="0005757A" w:rsidRDefault="00422871">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 xml:space="preserve">zachowanie, konserwacja i rewaloryzacja zabytkowych elementów układu przestrzennego oraz budynków zabytkowych o wartościach </w:t>
      </w:r>
      <w:proofErr w:type="spellStart"/>
      <w:r w:rsidRPr="0005757A">
        <w:rPr>
          <w:rFonts w:ascii="Arial" w:hAnsi="Arial" w:cs="Arial"/>
          <w:color w:val="000000" w:themeColor="text1"/>
          <w:sz w:val="22"/>
          <w:szCs w:val="22"/>
        </w:rPr>
        <w:t>historyczno</w:t>
      </w:r>
      <w:proofErr w:type="spellEnd"/>
      <w:r w:rsidRPr="0005757A">
        <w:rPr>
          <w:rFonts w:ascii="Arial" w:hAnsi="Arial" w:cs="Arial"/>
          <w:color w:val="000000" w:themeColor="text1"/>
          <w:sz w:val="22"/>
          <w:szCs w:val="22"/>
        </w:rPr>
        <w:t xml:space="preserve"> - kulturowych,</w:t>
      </w:r>
    </w:p>
    <w:p w14:paraId="66B5A168" w14:textId="2E4364C8" w:rsidR="002F7180" w:rsidRPr="0005757A" w:rsidRDefault="002F7180">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nowej zabudowa uzupełniająca zabytkowy układ ruralistyczny winna uwzględniać charakterystyczne cechy i parametry zabudowy istniejącej i stanowić dobrą kontynuację historycznych układów przestrzennych, w tym poprzez realizację nowej zabudowy zagrodowej analogicznie do układów zagród historycznych - w układzie prostokątnym, wokół wewnętrznego podwórza, z budynkiem mieszkalnym od frontu lub w głębi działki,</w:t>
      </w:r>
    </w:p>
    <w:p w14:paraId="228D2999" w14:textId="4B304FB6" w:rsidR="00422871" w:rsidRPr="0005757A" w:rsidRDefault="00422871">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dostosowanie nowej zabudowy do historycznej kompozycji przestrzennej i tradycyjnej architektury poprzez uwzględnienie ustaleń szczegółowych,</w:t>
      </w:r>
    </w:p>
    <w:p w14:paraId="6F431984" w14:textId="73F89586" w:rsidR="00422871" w:rsidRPr="0005757A" w:rsidRDefault="00422871">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rozplanowanie dróg,</w:t>
      </w:r>
    </w:p>
    <w:p w14:paraId="00B9B9F8" w14:textId="5311DC73" w:rsidR="00422871" w:rsidRPr="0005757A" w:rsidRDefault="00422871">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linie zabudowy i jej rozplanowanie (usytuowanie historycznych siedlisk),</w:t>
      </w:r>
    </w:p>
    <w:p w14:paraId="38461B71" w14:textId="3853C502" w:rsidR="00422871" w:rsidRPr="0005757A" w:rsidRDefault="00422871">
      <w:pPr>
        <w:pStyle w:val="Tekstpodstawowy2"/>
        <w:numPr>
          <w:ilvl w:val="2"/>
          <w:numId w:val="17"/>
        </w:numPr>
        <w:ind w:hanging="142"/>
        <w:rPr>
          <w:rFonts w:ascii="Arial" w:hAnsi="Arial" w:cs="Arial"/>
          <w:color w:val="000000" w:themeColor="text1"/>
          <w:sz w:val="22"/>
          <w:szCs w:val="22"/>
        </w:rPr>
      </w:pPr>
      <w:r w:rsidRPr="0005757A">
        <w:rPr>
          <w:rFonts w:ascii="Arial" w:hAnsi="Arial" w:cs="Arial"/>
          <w:color w:val="000000" w:themeColor="text1"/>
          <w:sz w:val="22"/>
          <w:szCs w:val="22"/>
        </w:rPr>
        <w:t>formy architektoniczne historycznych siedlisk, w tym gabaryty wysokościowe, formy dachów i tradycyjnie stosowany materiał budowlany (elewacje zewnętrzne w tynku, cegle lub drewnie, pokrycie dachów dachówką lub papą);</w:t>
      </w:r>
    </w:p>
    <w:p w14:paraId="5785730A" w14:textId="454001C6" w:rsidR="00721AD6" w:rsidRPr="0005757A" w:rsidRDefault="00721AD6">
      <w:pPr>
        <w:numPr>
          <w:ilvl w:val="0"/>
          <w:numId w:val="26"/>
        </w:numPr>
        <w:autoSpaceDE/>
        <w:autoSpaceDN/>
        <w:adjustRightInd/>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na fragmentach terenów</w:t>
      </w:r>
      <w:r w:rsidR="004B5311" w:rsidRPr="0005757A">
        <w:rPr>
          <w:rFonts w:ascii="Arial" w:hAnsi="Arial" w:cs="Arial"/>
          <w:color w:val="000000" w:themeColor="text1"/>
          <w:sz w:val="22"/>
          <w:szCs w:val="22"/>
        </w:rPr>
        <w:t xml:space="preserve"> </w:t>
      </w:r>
      <w:proofErr w:type="spellStart"/>
      <w:r w:rsidR="004B5311"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6</w:t>
      </w:r>
      <w:r w:rsidR="004B5311" w:rsidRPr="0005757A">
        <w:rPr>
          <w:rFonts w:ascii="Arial" w:hAnsi="Arial" w:cs="Arial"/>
          <w:color w:val="000000" w:themeColor="text1"/>
          <w:sz w:val="22"/>
          <w:szCs w:val="22"/>
        </w:rPr>
        <w:t>MN</w:t>
      </w:r>
      <w:proofErr w:type="spellEnd"/>
      <w:r w:rsidR="004B5311" w:rsidRPr="0005757A">
        <w:rPr>
          <w:rFonts w:ascii="Arial" w:hAnsi="Arial" w:cs="Arial"/>
          <w:color w:val="000000" w:themeColor="text1"/>
          <w:sz w:val="22"/>
          <w:szCs w:val="22"/>
        </w:rPr>
        <w:t xml:space="preserve">-U i </w:t>
      </w:r>
      <w:proofErr w:type="spellStart"/>
      <w:r w:rsidR="004B5311"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7</w:t>
      </w:r>
      <w:r w:rsidR="004B5311" w:rsidRPr="0005757A">
        <w:rPr>
          <w:rFonts w:ascii="Arial" w:hAnsi="Arial" w:cs="Arial"/>
          <w:color w:val="000000" w:themeColor="text1"/>
          <w:sz w:val="22"/>
          <w:szCs w:val="22"/>
        </w:rPr>
        <w:t>MN</w:t>
      </w:r>
      <w:proofErr w:type="spellEnd"/>
      <w:r w:rsidR="004B5311"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oraz na fragmentach dróg </w:t>
      </w:r>
      <w:proofErr w:type="spellStart"/>
      <w:r w:rsidRPr="0005757A">
        <w:rPr>
          <w:rFonts w:ascii="Arial" w:hAnsi="Arial" w:cs="Arial"/>
          <w:color w:val="000000" w:themeColor="text1"/>
          <w:sz w:val="22"/>
          <w:szCs w:val="22"/>
        </w:rPr>
        <w:t>4KDD</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5KDD</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20KR</w:t>
      </w:r>
      <w:proofErr w:type="spellEnd"/>
      <w:r w:rsidRPr="0005757A">
        <w:rPr>
          <w:rFonts w:ascii="Arial" w:hAnsi="Arial" w:cs="Arial"/>
          <w:color w:val="000000" w:themeColor="text1"/>
          <w:sz w:val="22"/>
          <w:szCs w:val="22"/>
        </w:rPr>
        <w:t xml:space="preserve"> znajduje się strefa częściowej ochrony konserwatorskiej stanowiska archeologicznego WII. Jej granice oznaczono na rysunku planu miejscowego. Strefa WII obejmuje stanowisko ujęte w wojewódzkiej ewidencji zabytków. W strefie WII </w:t>
      </w:r>
      <w:r w:rsidR="00566C93" w:rsidRPr="0005757A">
        <w:rPr>
          <w:rFonts w:ascii="Arial" w:hAnsi="Arial" w:cs="Arial"/>
          <w:color w:val="000000" w:themeColor="text1"/>
          <w:sz w:val="22"/>
          <w:szCs w:val="22"/>
        </w:rPr>
        <w:t xml:space="preserve">dopuszcza </w:t>
      </w:r>
      <w:r w:rsidRPr="0005757A">
        <w:rPr>
          <w:rFonts w:ascii="Arial" w:hAnsi="Arial" w:cs="Arial"/>
          <w:color w:val="000000" w:themeColor="text1"/>
          <w:sz w:val="22"/>
          <w:szCs w:val="22"/>
        </w:rPr>
        <w:t xml:space="preserve">się </w:t>
      </w:r>
      <w:r w:rsidR="00566C93" w:rsidRPr="0005757A">
        <w:rPr>
          <w:rFonts w:ascii="Arial" w:hAnsi="Arial" w:cs="Arial"/>
          <w:color w:val="000000" w:themeColor="text1"/>
          <w:sz w:val="22"/>
          <w:szCs w:val="22"/>
        </w:rPr>
        <w:t xml:space="preserve">inwestowanie pod </w:t>
      </w:r>
      <w:r w:rsidRPr="0005757A">
        <w:rPr>
          <w:rFonts w:ascii="Arial" w:hAnsi="Arial" w:cs="Arial"/>
          <w:color w:val="000000" w:themeColor="text1"/>
          <w:sz w:val="22"/>
          <w:szCs w:val="22"/>
        </w:rPr>
        <w:t>następując</w:t>
      </w:r>
      <w:r w:rsidR="00566C93" w:rsidRPr="0005757A">
        <w:rPr>
          <w:rFonts w:ascii="Arial" w:hAnsi="Arial" w:cs="Arial"/>
          <w:color w:val="000000" w:themeColor="text1"/>
          <w:sz w:val="22"/>
          <w:szCs w:val="22"/>
        </w:rPr>
        <w:t xml:space="preserve">ymi </w:t>
      </w:r>
      <w:r w:rsidRPr="0005757A">
        <w:rPr>
          <w:rFonts w:ascii="Arial" w:hAnsi="Arial" w:cs="Arial"/>
          <w:color w:val="000000" w:themeColor="text1"/>
          <w:sz w:val="22"/>
          <w:szCs w:val="22"/>
        </w:rPr>
        <w:t>nakaz</w:t>
      </w:r>
      <w:r w:rsidR="00566C93" w:rsidRPr="0005757A">
        <w:rPr>
          <w:rFonts w:ascii="Arial" w:hAnsi="Arial" w:cs="Arial"/>
          <w:color w:val="000000" w:themeColor="text1"/>
          <w:sz w:val="22"/>
          <w:szCs w:val="22"/>
        </w:rPr>
        <w:t>ami</w:t>
      </w:r>
      <w:r w:rsidRPr="0005757A">
        <w:rPr>
          <w:rFonts w:ascii="Arial" w:hAnsi="Arial" w:cs="Arial"/>
          <w:color w:val="000000" w:themeColor="text1"/>
          <w:sz w:val="22"/>
          <w:szCs w:val="22"/>
        </w:rPr>
        <w:t>:</w:t>
      </w:r>
    </w:p>
    <w:p w14:paraId="359B1EE6" w14:textId="77777777" w:rsidR="00721AD6" w:rsidRPr="0005757A" w:rsidRDefault="00721AD6">
      <w:pPr>
        <w:numPr>
          <w:ilvl w:val="0"/>
          <w:numId w:val="27"/>
        </w:numPr>
        <w:autoSpaceDE/>
        <w:autoSpaceDN/>
        <w:adjustRightInd/>
        <w:ind w:left="851" w:hanging="284"/>
        <w:jc w:val="both"/>
        <w:rPr>
          <w:rFonts w:ascii="Arial" w:hAnsi="Arial" w:cs="Arial"/>
          <w:color w:val="000000" w:themeColor="text1"/>
          <w:sz w:val="22"/>
          <w:szCs w:val="22"/>
        </w:rPr>
      </w:pPr>
      <w:r w:rsidRPr="0005757A">
        <w:rPr>
          <w:rFonts w:ascii="Arial" w:hAnsi="Arial" w:cs="Arial"/>
          <w:color w:val="000000" w:themeColor="text1"/>
          <w:sz w:val="22"/>
          <w:szCs w:val="22"/>
        </w:rPr>
        <w:t>obowiązuje współdziałanie w zakresie zamierzeń inwestycyjnych i innych związanych z pracami ziemnymi z odpowiednim organem ds. ochrony zabytków,</w:t>
      </w:r>
    </w:p>
    <w:p w14:paraId="1B2F3948" w14:textId="2CFCFBBC" w:rsidR="00721AD6" w:rsidRPr="0005757A" w:rsidRDefault="00721AD6">
      <w:pPr>
        <w:numPr>
          <w:ilvl w:val="0"/>
          <w:numId w:val="27"/>
        </w:numPr>
        <w:autoSpaceDE/>
        <w:autoSpaceDN/>
        <w:adjustRightInd/>
        <w:ind w:left="851" w:hanging="284"/>
        <w:jc w:val="both"/>
        <w:rPr>
          <w:rFonts w:ascii="Arial" w:hAnsi="Arial" w:cs="Arial"/>
          <w:color w:val="000000" w:themeColor="text1"/>
          <w:sz w:val="22"/>
          <w:szCs w:val="22"/>
        </w:rPr>
      </w:pPr>
      <w:r w:rsidRPr="0005757A">
        <w:rPr>
          <w:rFonts w:ascii="Arial" w:hAnsi="Arial" w:cs="Arial"/>
          <w:color w:val="000000" w:themeColor="text1"/>
          <w:sz w:val="22"/>
          <w:szCs w:val="22"/>
        </w:rPr>
        <w:lastRenderedPageBreak/>
        <w:t xml:space="preserve">obowiązuje przeprowadzenie archeologicznych badań ratunkowych na terenie </w:t>
      </w:r>
      <w:r w:rsidR="00566C93" w:rsidRPr="0005757A">
        <w:rPr>
          <w:rFonts w:ascii="Arial" w:hAnsi="Arial" w:cs="Arial"/>
          <w:color w:val="000000" w:themeColor="text1"/>
          <w:sz w:val="22"/>
          <w:szCs w:val="22"/>
        </w:rPr>
        <w:t xml:space="preserve">w granicach strefy, wyprzedzających rozpoczęcie </w:t>
      </w:r>
      <w:r w:rsidRPr="0005757A">
        <w:rPr>
          <w:rFonts w:ascii="Arial" w:hAnsi="Arial" w:cs="Arial"/>
          <w:color w:val="000000" w:themeColor="text1"/>
          <w:sz w:val="22"/>
          <w:szCs w:val="22"/>
        </w:rPr>
        <w:t>prac ziemnych</w:t>
      </w:r>
      <w:r w:rsidR="00566C93" w:rsidRPr="0005757A">
        <w:rPr>
          <w:rFonts w:ascii="Arial" w:hAnsi="Arial" w:cs="Arial"/>
          <w:color w:val="000000" w:themeColor="text1"/>
          <w:sz w:val="22"/>
          <w:szCs w:val="22"/>
        </w:rPr>
        <w:t xml:space="preserve"> związanych z realizacją zamierzenia</w:t>
      </w:r>
      <w:r w:rsidRPr="0005757A">
        <w:rPr>
          <w:rFonts w:ascii="Arial" w:hAnsi="Arial" w:cs="Arial"/>
          <w:color w:val="000000" w:themeColor="text1"/>
          <w:sz w:val="22"/>
          <w:szCs w:val="22"/>
        </w:rPr>
        <w:t>, na zasadach określonych przepisami o ochronie zabytków i opiece nad zabytkami;</w:t>
      </w:r>
    </w:p>
    <w:p w14:paraId="51DC13FB" w14:textId="61F49446" w:rsidR="00860762" w:rsidRPr="0005757A" w:rsidRDefault="001E66EE">
      <w:pPr>
        <w:pStyle w:val="Tekstpodstawowy2"/>
        <w:numPr>
          <w:ilvl w:val="0"/>
          <w:numId w:val="21"/>
        </w:numPr>
        <w:ind w:left="567" w:hanging="283"/>
        <w:rPr>
          <w:rFonts w:ascii="Arial" w:hAnsi="Arial" w:cs="Arial"/>
          <w:color w:val="000000" w:themeColor="text1"/>
          <w:sz w:val="22"/>
          <w:szCs w:val="22"/>
        </w:rPr>
      </w:pPr>
      <w:r w:rsidRPr="0005757A">
        <w:rPr>
          <w:rFonts w:ascii="Arial" w:hAnsi="Arial" w:cs="Arial"/>
          <w:color w:val="000000" w:themeColor="text1"/>
          <w:sz w:val="22"/>
          <w:szCs w:val="22"/>
        </w:rPr>
        <w:t>n</w:t>
      </w:r>
      <w:r w:rsidR="00BD6055" w:rsidRPr="0005757A">
        <w:rPr>
          <w:rFonts w:ascii="Arial" w:hAnsi="Arial" w:cs="Arial"/>
          <w:color w:val="000000" w:themeColor="text1"/>
          <w:sz w:val="22"/>
          <w:szCs w:val="22"/>
        </w:rPr>
        <w:t>a fragmen</w:t>
      </w:r>
      <w:r w:rsidR="00534395" w:rsidRPr="0005757A">
        <w:rPr>
          <w:rFonts w:ascii="Arial" w:hAnsi="Arial" w:cs="Arial"/>
          <w:color w:val="000000" w:themeColor="text1"/>
          <w:sz w:val="22"/>
          <w:szCs w:val="22"/>
        </w:rPr>
        <w:t>tach</w:t>
      </w:r>
      <w:r w:rsidR="00BD6055" w:rsidRPr="0005757A">
        <w:rPr>
          <w:rFonts w:ascii="Arial" w:hAnsi="Arial" w:cs="Arial"/>
          <w:color w:val="000000" w:themeColor="text1"/>
          <w:sz w:val="22"/>
          <w:szCs w:val="22"/>
        </w:rPr>
        <w:t xml:space="preserve"> teren</w:t>
      </w:r>
      <w:r w:rsidR="00534395" w:rsidRPr="0005757A">
        <w:rPr>
          <w:rFonts w:ascii="Arial" w:hAnsi="Arial" w:cs="Arial"/>
          <w:color w:val="000000" w:themeColor="text1"/>
          <w:sz w:val="22"/>
          <w:szCs w:val="22"/>
        </w:rPr>
        <w:t>ów</w:t>
      </w:r>
      <w:r w:rsidR="00BD6055" w:rsidRPr="0005757A">
        <w:rPr>
          <w:rFonts w:ascii="Arial" w:hAnsi="Arial" w:cs="Arial"/>
          <w:color w:val="000000" w:themeColor="text1"/>
          <w:sz w:val="22"/>
          <w:szCs w:val="22"/>
        </w:rPr>
        <w:t xml:space="preserve"> </w:t>
      </w:r>
      <w:r w:rsidR="004B5311" w:rsidRPr="0005757A">
        <w:rPr>
          <w:rFonts w:ascii="Arial" w:hAnsi="Arial" w:cs="Arial"/>
          <w:color w:val="000000" w:themeColor="text1"/>
          <w:sz w:val="22"/>
          <w:szCs w:val="22"/>
        </w:rPr>
        <w:t xml:space="preserve"> </w:t>
      </w:r>
      <w:proofErr w:type="spellStart"/>
      <w:r w:rsidR="004B5311" w:rsidRPr="0005757A">
        <w:rPr>
          <w:rFonts w:ascii="Arial" w:hAnsi="Arial" w:cs="Arial"/>
          <w:color w:val="000000" w:themeColor="text1"/>
          <w:sz w:val="22"/>
          <w:szCs w:val="22"/>
        </w:rPr>
        <w:t>2MN</w:t>
      </w:r>
      <w:proofErr w:type="spellEnd"/>
      <w:r w:rsidR="004B5311" w:rsidRPr="0005757A">
        <w:rPr>
          <w:rFonts w:ascii="Arial" w:hAnsi="Arial" w:cs="Arial"/>
          <w:color w:val="000000" w:themeColor="text1"/>
          <w:sz w:val="22"/>
          <w:szCs w:val="22"/>
        </w:rPr>
        <w:t xml:space="preserve">-U, </w:t>
      </w:r>
      <w:proofErr w:type="spellStart"/>
      <w:r w:rsidR="004B5311" w:rsidRPr="0005757A">
        <w:rPr>
          <w:rFonts w:ascii="Arial" w:hAnsi="Arial" w:cs="Arial"/>
          <w:color w:val="000000" w:themeColor="text1"/>
          <w:sz w:val="22"/>
          <w:szCs w:val="22"/>
        </w:rPr>
        <w:t>3MN</w:t>
      </w:r>
      <w:proofErr w:type="spellEnd"/>
      <w:r w:rsidR="004B5311" w:rsidRPr="0005757A">
        <w:rPr>
          <w:rFonts w:ascii="Arial" w:hAnsi="Arial" w:cs="Arial"/>
          <w:color w:val="000000" w:themeColor="text1"/>
          <w:sz w:val="22"/>
          <w:szCs w:val="22"/>
        </w:rPr>
        <w:t xml:space="preserve">-U, </w:t>
      </w:r>
      <w:proofErr w:type="spellStart"/>
      <w:r w:rsidR="004B5311" w:rsidRPr="0005757A">
        <w:rPr>
          <w:rFonts w:ascii="Arial" w:hAnsi="Arial" w:cs="Arial"/>
          <w:color w:val="000000" w:themeColor="text1"/>
          <w:sz w:val="22"/>
          <w:szCs w:val="22"/>
        </w:rPr>
        <w:t>4MN</w:t>
      </w:r>
      <w:proofErr w:type="spellEnd"/>
      <w:r w:rsidR="004B5311" w:rsidRPr="0005757A">
        <w:rPr>
          <w:rFonts w:ascii="Arial" w:hAnsi="Arial" w:cs="Arial"/>
          <w:color w:val="000000" w:themeColor="text1"/>
          <w:sz w:val="22"/>
          <w:szCs w:val="22"/>
        </w:rPr>
        <w:t xml:space="preserve">-U, </w:t>
      </w:r>
      <w:proofErr w:type="spellStart"/>
      <w:r w:rsidR="004B5311"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4</w:t>
      </w:r>
      <w:r w:rsidR="004B5311" w:rsidRPr="0005757A">
        <w:rPr>
          <w:rFonts w:ascii="Arial" w:hAnsi="Arial" w:cs="Arial"/>
          <w:color w:val="000000" w:themeColor="text1"/>
          <w:sz w:val="22"/>
          <w:szCs w:val="22"/>
        </w:rPr>
        <w:t>MN</w:t>
      </w:r>
      <w:proofErr w:type="spellEnd"/>
      <w:r w:rsidR="004B5311" w:rsidRPr="0005757A">
        <w:rPr>
          <w:rFonts w:ascii="Arial" w:hAnsi="Arial" w:cs="Arial"/>
          <w:color w:val="000000" w:themeColor="text1"/>
          <w:sz w:val="22"/>
          <w:szCs w:val="22"/>
        </w:rPr>
        <w:t xml:space="preserve">-U, </w:t>
      </w:r>
      <w:proofErr w:type="spellStart"/>
      <w:r w:rsidR="004B5311"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5</w:t>
      </w:r>
      <w:r w:rsidR="004B5311" w:rsidRPr="0005757A">
        <w:rPr>
          <w:rFonts w:ascii="Arial" w:hAnsi="Arial" w:cs="Arial"/>
          <w:color w:val="000000" w:themeColor="text1"/>
          <w:sz w:val="22"/>
          <w:szCs w:val="22"/>
        </w:rPr>
        <w:t>MN</w:t>
      </w:r>
      <w:proofErr w:type="spellEnd"/>
      <w:r w:rsidR="004B5311" w:rsidRPr="0005757A">
        <w:rPr>
          <w:rFonts w:ascii="Arial" w:hAnsi="Arial" w:cs="Arial"/>
          <w:color w:val="000000" w:themeColor="text1"/>
          <w:sz w:val="22"/>
          <w:szCs w:val="22"/>
        </w:rPr>
        <w:t xml:space="preserve">-U, </w:t>
      </w:r>
      <w:proofErr w:type="spellStart"/>
      <w:r w:rsidR="004B5311"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8</w:t>
      </w:r>
      <w:r w:rsidR="004B5311" w:rsidRPr="0005757A">
        <w:rPr>
          <w:rFonts w:ascii="Arial" w:hAnsi="Arial" w:cs="Arial"/>
          <w:color w:val="000000" w:themeColor="text1"/>
          <w:sz w:val="22"/>
          <w:szCs w:val="22"/>
        </w:rPr>
        <w:t>MN</w:t>
      </w:r>
      <w:proofErr w:type="spellEnd"/>
      <w:r w:rsidR="004B5311" w:rsidRPr="0005757A">
        <w:rPr>
          <w:rFonts w:ascii="Arial" w:hAnsi="Arial" w:cs="Arial"/>
          <w:color w:val="000000" w:themeColor="text1"/>
          <w:sz w:val="22"/>
          <w:szCs w:val="22"/>
        </w:rPr>
        <w:t>-U</w:t>
      </w:r>
      <w:r w:rsidR="006B7CB0" w:rsidRPr="0005757A">
        <w:rPr>
          <w:rFonts w:ascii="Arial" w:hAnsi="Arial" w:cs="Arial"/>
          <w:color w:val="000000" w:themeColor="text1"/>
          <w:sz w:val="22"/>
          <w:szCs w:val="22"/>
        </w:rPr>
        <w:t xml:space="preserve">, </w:t>
      </w:r>
      <w:proofErr w:type="spellStart"/>
      <w:r w:rsidR="006B7CB0" w:rsidRPr="0005757A">
        <w:rPr>
          <w:rFonts w:ascii="Arial" w:hAnsi="Arial" w:cs="Arial"/>
          <w:color w:val="000000" w:themeColor="text1"/>
          <w:sz w:val="22"/>
          <w:szCs w:val="22"/>
        </w:rPr>
        <w:t>2RZM</w:t>
      </w:r>
      <w:proofErr w:type="spellEnd"/>
      <w:r w:rsidR="006B7CB0" w:rsidRPr="0005757A">
        <w:rPr>
          <w:rFonts w:ascii="Arial" w:hAnsi="Arial" w:cs="Arial"/>
          <w:color w:val="000000" w:themeColor="text1"/>
          <w:sz w:val="22"/>
          <w:szCs w:val="22"/>
        </w:rPr>
        <w:t xml:space="preserve">, </w:t>
      </w:r>
      <w:proofErr w:type="spellStart"/>
      <w:r w:rsidR="006B7CB0" w:rsidRPr="0005757A">
        <w:rPr>
          <w:rFonts w:ascii="Arial" w:hAnsi="Arial" w:cs="Arial"/>
          <w:color w:val="000000" w:themeColor="text1"/>
          <w:sz w:val="22"/>
          <w:szCs w:val="22"/>
        </w:rPr>
        <w:t>3RZM</w:t>
      </w:r>
      <w:proofErr w:type="spellEnd"/>
      <w:r w:rsidR="006B7CB0" w:rsidRPr="0005757A">
        <w:rPr>
          <w:rFonts w:ascii="Arial" w:hAnsi="Arial" w:cs="Arial"/>
          <w:color w:val="000000" w:themeColor="text1"/>
          <w:sz w:val="22"/>
          <w:szCs w:val="22"/>
        </w:rPr>
        <w:t xml:space="preserve">, </w:t>
      </w:r>
      <w:proofErr w:type="spellStart"/>
      <w:r w:rsidR="006B7CB0" w:rsidRPr="0005757A">
        <w:rPr>
          <w:rFonts w:ascii="Arial" w:hAnsi="Arial" w:cs="Arial"/>
          <w:color w:val="000000" w:themeColor="text1"/>
          <w:sz w:val="22"/>
          <w:szCs w:val="22"/>
        </w:rPr>
        <w:t>4RZM</w:t>
      </w:r>
      <w:proofErr w:type="spellEnd"/>
      <w:r w:rsidR="004B5311" w:rsidRPr="0005757A">
        <w:rPr>
          <w:rFonts w:ascii="Arial" w:hAnsi="Arial" w:cs="Arial"/>
          <w:color w:val="000000" w:themeColor="text1"/>
          <w:sz w:val="22"/>
          <w:szCs w:val="22"/>
        </w:rPr>
        <w:t>,</w:t>
      </w:r>
      <w:r w:rsidR="004502D0" w:rsidRPr="0005757A">
        <w:rPr>
          <w:rFonts w:ascii="Arial" w:hAnsi="Arial" w:cs="Arial"/>
          <w:color w:val="000000" w:themeColor="text1"/>
          <w:sz w:val="22"/>
          <w:szCs w:val="22"/>
        </w:rPr>
        <w:t xml:space="preserve"> </w:t>
      </w:r>
      <w:proofErr w:type="spellStart"/>
      <w:r w:rsidR="0000603C" w:rsidRPr="0005757A">
        <w:rPr>
          <w:rFonts w:ascii="Arial" w:hAnsi="Arial" w:cs="Arial"/>
          <w:color w:val="000000" w:themeColor="text1"/>
          <w:sz w:val="22"/>
          <w:szCs w:val="22"/>
        </w:rPr>
        <w:t>6</w:t>
      </w:r>
      <w:r w:rsidR="00750AB8" w:rsidRPr="0005757A">
        <w:rPr>
          <w:rFonts w:ascii="Arial" w:hAnsi="Arial" w:cs="Arial"/>
          <w:color w:val="000000" w:themeColor="text1"/>
          <w:sz w:val="22"/>
          <w:szCs w:val="22"/>
        </w:rPr>
        <w:t>RZM</w:t>
      </w:r>
      <w:proofErr w:type="spellEnd"/>
      <w:r w:rsidR="00750AB8" w:rsidRPr="0005757A">
        <w:rPr>
          <w:rFonts w:ascii="Arial" w:hAnsi="Arial" w:cs="Arial"/>
          <w:color w:val="000000" w:themeColor="text1"/>
          <w:sz w:val="22"/>
          <w:szCs w:val="22"/>
        </w:rPr>
        <w:t xml:space="preserve"> i </w:t>
      </w:r>
      <w:proofErr w:type="spellStart"/>
      <w:r w:rsidR="0000603C" w:rsidRPr="0005757A">
        <w:rPr>
          <w:rFonts w:ascii="Arial" w:hAnsi="Arial" w:cs="Arial"/>
          <w:color w:val="000000" w:themeColor="text1"/>
          <w:sz w:val="22"/>
          <w:szCs w:val="22"/>
        </w:rPr>
        <w:t>7</w:t>
      </w:r>
      <w:r w:rsidR="00750AB8" w:rsidRPr="0005757A">
        <w:rPr>
          <w:rFonts w:ascii="Arial" w:hAnsi="Arial" w:cs="Arial"/>
          <w:color w:val="000000" w:themeColor="text1"/>
          <w:sz w:val="22"/>
          <w:szCs w:val="22"/>
        </w:rPr>
        <w:t>RZM</w:t>
      </w:r>
      <w:proofErr w:type="spellEnd"/>
      <w:r w:rsidR="00750AB8" w:rsidRPr="0005757A">
        <w:rPr>
          <w:rFonts w:ascii="Arial" w:hAnsi="Arial" w:cs="Arial"/>
          <w:color w:val="000000" w:themeColor="text1"/>
          <w:sz w:val="22"/>
          <w:szCs w:val="22"/>
        </w:rPr>
        <w:t xml:space="preserve"> </w:t>
      </w:r>
      <w:r w:rsidR="00E068C6" w:rsidRPr="0005757A">
        <w:rPr>
          <w:rFonts w:ascii="Arial" w:hAnsi="Arial" w:cs="Arial"/>
          <w:color w:val="000000" w:themeColor="text1"/>
          <w:sz w:val="22"/>
          <w:szCs w:val="22"/>
        </w:rPr>
        <w:t>oraz</w:t>
      </w:r>
      <w:r w:rsidR="00DB6636" w:rsidRPr="0005757A">
        <w:rPr>
          <w:rFonts w:ascii="Arial" w:hAnsi="Arial" w:cs="Arial"/>
          <w:color w:val="000000" w:themeColor="text1"/>
          <w:sz w:val="22"/>
          <w:szCs w:val="22"/>
        </w:rPr>
        <w:t xml:space="preserve"> </w:t>
      </w:r>
      <w:r w:rsidR="00445BAC" w:rsidRPr="0005757A">
        <w:rPr>
          <w:rFonts w:ascii="Arial" w:hAnsi="Arial" w:cs="Arial"/>
          <w:color w:val="000000" w:themeColor="text1"/>
          <w:sz w:val="22"/>
          <w:szCs w:val="22"/>
        </w:rPr>
        <w:t>na fragmen</w:t>
      </w:r>
      <w:r w:rsidR="00DB6636" w:rsidRPr="0005757A">
        <w:rPr>
          <w:rFonts w:ascii="Arial" w:hAnsi="Arial" w:cs="Arial"/>
          <w:color w:val="000000" w:themeColor="text1"/>
          <w:sz w:val="22"/>
          <w:szCs w:val="22"/>
        </w:rPr>
        <w:t>tach</w:t>
      </w:r>
      <w:r w:rsidR="00445BAC" w:rsidRPr="0005757A">
        <w:rPr>
          <w:rFonts w:ascii="Arial" w:hAnsi="Arial" w:cs="Arial"/>
          <w:color w:val="000000" w:themeColor="text1"/>
          <w:sz w:val="22"/>
          <w:szCs w:val="22"/>
        </w:rPr>
        <w:t xml:space="preserve"> </w:t>
      </w:r>
      <w:r w:rsidR="00EE4EA1" w:rsidRPr="0005757A">
        <w:rPr>
          <w:rFonts w:ascii="Arial" w:hAnsi="Arial" w:cs="Arial"/>
          <w:color w:val="000000" w:themeColor="text1"/>
          <w:sz w:val="22"/>
          <w:szCs w:val="22"/>
        </w:rPr>
        <w:t>dr</w:t>
      </w:r>
      <w:r w:rsidR="00DB6636" w:rsidRPr="0005757A">
        <w:rPr>
          <w:rFonts w:ascii="Arial" w:hAnsi="Arial" w:cs="Arial"/>
          <w:color w:val="000000" w:themeColor="text1"/>
          <w:sz w:val="22"/>
          <w:szCs w:val="22"/>
        </w:rPr>
        <w:t>ó</w:t>
      </w:r>
      <w:r w:rsidR="00EE4EA1" w:rsidRPr="0005757A">
        <w:rPr>
          <w:rFonts w:ascii="Arial" w:hAnsi="Arial" w:cs="Arial"/>
          <w:color w:val="000000" w:themeColor="text1"/>
          <w:sz w:val="22"/>
          <w:szCs w:val="22"/>
        </w:rPr>
        <w:t>g</w:t>
      </w:r>
      <w:r w:rsidR="00445BAC" w:rsidRPr="0005757A">
        <w:rPr>
          <w:rFonts w:ascii="Arial" w:hAnsi="Arial" w:cs="Arial"/>
          <w:color w:val="000000" w:themeColor="text1"/>
          <w:sz w:val="22"/>
          <w:szCs w:val="22"/>
        </w:rPr>
        <w:t xml:space="preserve"> </w:t>
      </w:r>
      <w:proofErr w:type="spellStart"/>
      <w:r w:rsidR="004502D0" w:rsidRPr="0005757A">
        <w:rPr>
          <w:rFonts w:ascii="Arial" w:hAnsi="Arial" w:cs="Arial"/>
          <w:color w:val="000000" w:themeColor="text1"/>
          <w:sz w:val="22"/>
          <w:szCs w:val="22"/>
        </w:rPr>
        <w:t>1</w:t>
      </w:r>
      <w:r w:rsidR="00DB6636" w:rsidRPr="0005757A">
        <w:rPr>
          <w:rFonts w:ascii="Arial" w:hAnsi="Arial" w:cs="Arial"/>
          <w:color w:val="000000" w:themeColor="text1"/>
          <w:sz w:val="22"/>
          <w:szCs w:val="22"/>
        </w:rPr>
        <w:t>KD</w:t>
      </w:r>
      <w:r w:rsidR="0000603C" w:rsidRPr="0005757A">
        <w:rPr>
          <w:rFonts w:ascii="Arial" w:hAnsi="Arial" w:cs="Arial"/>
          <w:color w:val="000000" w:themeColor="text1"/>
          <w:sz w:val="22"/>
          <w:szCs w:val="22"/>
        </w:rPr>
        <w:t>G</w:t>
      </w:r>
      <w:proofErr w:type="spellEnd"/>
      <w:r w:rsidRPr="0005757A">
        <w:rPr>
          <w:rFonts w:ascii="Arial" w:hAnsi="Arial" w:cs="Arial"/>
          <w:color w:val="000000" w:themeColor="text1"/>
          <w:sz w:val="22"/>
          <w:szCs w:val="22"/>
        </w:rPr>
        <w:t xml:space="preserve">, </w:t>
      </w:r>
      <w:proofErr w:type="spellStart"/>
      <w:r w:rsidR="0000603C" w:rsidRPr="0005757A">
        <w:rPr>
          <w:rFonts w:ascii="Arial" w:hAnsi="Arial" w:cs="Arial"/>
          <w:color w:val="000000" w:themeColor="text1"/>
          <w:sz w:val="22"/>
          <w:szCs w:val="22"/>
        </w:rPr>
        <w:t>6</w:t>
      </w:r>
      <w:r w:rsidR="00E068C6" w:rsidRPr="0005757A">
        <w:rPr>
          <w:rFonts w:ascii="Arial" w:hAnsi="Arial" w:cs="Arial"/>
          <w:color w:val="000000" w:themeColor="text1"/>
          <w:sz w:val="22"/>
          <w:szCs w:val="22"/>
        </w:rPr>
        <w:t>K</w:t>
      </w:r>
      <w:r w:rsidR="004502D0" w:rsidRPr="0005757A">
        <w:rPr>
          <w:rFonts w:ascii="Arial" w:hAnsi="Arial" w:cs="Arial"/>
          <w:color w:val="000000" w:themeColor="text1"/>
          <w:sz w:val="22"/>
          <w:szCs w:val="22"/>
        </w:rPr>
        <w:t>R</w:t>
      </w:r>
      <w:proofErr w:type="spellEnd"/>
      <w:r w:rsidR="00E068C6" w:rsidRPr="0005757A">
        <w:rPr>
          <w:rFonts w:ascii="Arial" w:hAnsi="Arial" w:cs="Arial"/>
          <w:color w:val="000000" w:themeColor="text1"/>
          <w:sz w:val="22"/>
          <w:szCs w:val="22"/>
        </w:rPr>
        <w:t xml:space="preserve">, </w:t>
      </w:r>
      <w:proofErr w:type="spellStart"/>
      <w:r w:rsidR="0000603C" w:rsidRPr="0005757A">
        <w:rPr>
          <w:rFonts w:ascii="Arial" w:hAnsi="Arial" w:cs="Arial"/>
          <w:color w:val="000000" w:themeColor="text1"/>
          <w:sz w:val="22"/>
          <w:szCs w:val="22"/>
        </w:rPr>
        <w:t>7</w:t>
      </w:r>
      <w:r w:rsidR="004502D0" w:rsidRPr="0005757A">
        <w:rPr>
          <w:rFonts w:ascii="Arial" w:hAnsi="Arial" w:cs="Arial"/>
          <w:color w:val="000000" w:themeColor="text1"/>
          <w:sz w:val="22"/>
          <w:szCs w:val="22"/>
        </w:rPr>
        <w:t>KR</w:t>
      </w:r>
      <w:proofErr w:type="spellEnd"/>
      <w:r w:rsidR="00DB6636" w:rsidRPr="0005757A">
        <w:rPr>
          <w:rFonts w:ascii="Arial" w:hAnsi="Arial" w:cs="Arial"/>
          <w:color w:val="000000" w:themeColor="text1"/>
          <w:sz w:val="22"/>
          <w:szCs w:val="22"/>
        </w:rPr>
        <w:t xml:space="preserve"> i </w:t>
      </w:r>
      <w:proofErr w:type="spellStart"/>
      <w:r w:rsidR="00750AB8" w:rsidRPr="0005757A">
        <w:rPr>
          <w:rFonts w:ascii="Arial" w:hAnsi="Arial" w:cs="Arial"/>
          <w:color w:val="000000" w:themeColor="text1"/>
          <w:sz w:val="22"/>
          <w:szCs w:val="22"/>
        </w:rPr>
        <w:t>1</w:t>
      </w:r>
      <w:r w:rsidR="0000603C" w:rsidRPr="0005757A">
        <w:rPr>
          <w:rFonts w:ascii="Arial" w:hAnsi="Arial" w:cs="Arial"/>
          <w:color w:val="000000" w:themeColor="text1"/>
          <w:sz w:val="22"/>
          <w:szCs w:val="22"/>
        </w:rPr>
        <w:t>8</w:t>
      </w:r>
      <w:r w:rsidR="00DB6636" w:rsidRPr="0005757A">
        <w:rPr>
          <w:rFonts w:ascii="Arial" w:hAnsi="Arial" w:cs="Arial"/>
          <w:color w:val="000000" w:themeColor="text1"/>
          <w:sz w:val="22"/>
          <w:szCs w:val="22"/>
        </w:rPr>
        <w:t>K</w:t>
      </w:r>
      <w:r w:rsidR="00750AB8" w:rsidRPr="0005757A">
        <w:rPr>
          <w:rFonts w:ascii="Arial" w:hAnsi="Arial" w:cs="Arial"/>
          <w:color w:val="000000" w:themeColor="text1"/>
          <w:sz w:val="22"/>
          <w:szCs w:val="22"/>
        </w:rPr>
        <w:t>R</w:t>
      </w:r>
      <w:proofErr w:type="spellEnd"/>
      <w:r w:rsidR="00286CBD" w:rsidRPr="0005757A">
        <w:rPr>
          <w:rFonts w:ascii="Arial" w:hAnsi="Arial" w:cs="Arial"/>
          <w:color w:val="000000" w:themeColor="text1"/>
          <w:sz w:val="22"/>
          <w:szCs w:val="22"/>
        </w:rPr>
        <w:t xml:space="preserve"> </w:t>
      </w:r>
      <w:r w:rsidR="00BD6055" w:rsidRPr="0005757A">
        <w:rPr>
          <w:rFonts w:ascii="Arial" w:hAnsi="Arial" w:cs="Arial"/>
          <w:color w:val="000000" w:themeColor="text1"/>
          <w:sz w:val="22"/>
          <w:szCs w:val="22"/>
        </w:rPr>
        <w:t>znajduj</w:t>
      </w:r>
      <w:r w:rsidR="00E068C6" w:rsidRPr="0005757A">
        <w:rPr>
          <w:rFonts w:ascii="Arial" w:hAnsi="Arial" w:cs="Arial"/>
          <w:color w:val="000000" w:themeColor="text1"/>
          <w:sz w:val="22"/>
          <w:szCs w:val="22"/>
        </w:rPr>
        <w:t>ą</w:t>
      </w:r>
      <w:r w:rsidR="00BD6055" w:rsidRPr="0005757A">
        <w:rPr>
          <w:rFonts w:ascii="Arial" w:hAnsi="Arial" w:cs="Arial"/>
          <w:color w:val="000000" w:themeColor="text1"/>
          <w:sz w:val="22"/>
          <w:szCs w:val="22"/>
        </w:rPr>
        <w:t xml:space="preserve"> się stref</w:t>
      </w:r>
      <w:r w:rsidR="00E068C6" w:rsidRPr="0005757A">
        <w:rPr>
          <w:rFonts w:ascii="Arial" w:hAnsi="Arial" w:cs="Arial"/>
          <w:color w:val="000000" w:themeColor="text1"/>
          <w:sz w:val="22"/>
          <w:szCs w:val="22"/>
        </w:rPr>
        <w:t>y</w:t>
      </w:r>
      <w:r w:rsidR="00BD6055" w:rsidRPr="0005757A">
        <w:rPr>
          <w:rFonts w:ascii="Arial" w:hAnsi="Arial" w:cs="Arial"/>
          <w:color w:val="000000" w:themeColor="text1"/>
          <w:sz w:val="22"/>
          <w:szCs w:val="22"/>
        </w:rPr>
        <w:t xml:space="preserve"> ochrony </w:t>
      </w:r>
      <w:r w:rsidR="005471E6" w:rsidRPr="0005757A">
        <w:rPr>
          <w:rFonts w:ascii="Arial" w:hAnsi="Arial" w:cs="Arial"/>
          <w:color w:val="000000" w:themeColor="text1"/>
          <w:sz w:val="22"/>
          <w:szCs w:val="22"/>
        </w:rPr>
        <w:t>konserwatorskiej stanowisk</w:t>
      </w:r>
      <w:r w:rsidR="00DB6636" w:rsidRPr="0005757A">
        <w:rPr>
          <w:rFonts w:ascii="Arial" w:hAnsi="Arial" w:cs="Arial"/>
          <w:color w:val="000000" w:themeColor="text1"/>
          <w:sz w:val="22"/>
          <w:szCs w:val="22"/>
        </w:rPr>
        <w:t xml:space="preserve"> </w:t>
      </w:r>
      <w:r w:rsidR="00BD6055" w:rsidRPr="0005757A">
        <w:rPr>
          <w:rFonts w:ascii="Arial" w:hAnsi="Arial" w:cs="Arial"/>
          <w:color w:val="000000" w:themeColor="text1"/>
          <w:sz w:val="22"/>
          <w:szCs w:val="22"/>
        </w:rPr>
        <w:t>archeologiczn</w:t>
      </w:r>
      <w:r w:rsidR="00E068C6" w:rsidRPr="0005757A">
        <w:rPr>
          <w:rFonts w:ascii="Arial" w:hAnsi="Arial" w:cs="Arial"/>
          <w:color w:val="000000" w:themeColor="text1"/>
          <w:sz w:val="22"/>
          <w:szCs w:val="22"/>
        </w:rPr>
        <w:t>ych</w:t>
      </w:r>
      <w:r w:rsidR="00BD6055" w:rsidRPr="0005757A">
        <w:rPr>
          <w:rFonts w:ascii="Arial" w:hAnsi="Arial" w:cs="Arial"/>
          <w:color w:val="000000" w:themeColor="text1"/>
          <w:sz w:val="22"/>
          <w:szCs w:val="22"/>
        </w:rPr>
        <w:t xml:space="preserve"> </w:t>
      </w:r>
      <w:proofErr w:type="spellStart"/>
      <w:r w:rsidR="00BD6055" w:rsidRPr="0005757A">
        <w:rPr>
          <w:rFonts w:ascii="Arial" w:hAnsi="Arial" w:cs="Arial"/>
          <w:color w:val="000000" w:themeColor="text1"/>
          <w:sz w:val="22"/>
          <w:szCs w:val="22"/>
        </w:rPr>
        <w:t>WIII</w:t>
      </w:r>
      <w:proofErr w:type="spellEnd"/>
      <w:r w:rsidR="00566C93" w:rsidRPr="0005757A">
        <w:rPr>
          <w:rFonts w:ascii="Arial" w:hAnsi="Arial" w:cs="Arial"/>
          <w:color w:val="000000" w:themeColor="text1"/>
          <w:sz w:val="22"/>
          <w:szCs w:val="22"/>
        </w:rPr>
        <w:t>, polegającej na prowadzeniu interwencyjnych badań archeologicznych w przypadku podejmowania prac ziemnych</w:t>
      </w:r>
      <w:r w:rsidR="00BD6055" w:rsidRPr="0005757A">
        <w:rPr>
          <w:rFonts w:ascii="Arial" w:hAnsi="Arial" w:cs="Arial"/>
          <w:color w:val="000000" w:themeColor="text1"/>
          <w:sz w:val="22"/>
          <w:szCs w:val="22"/>
        </w:rPr>
        <w:t xml:space="preserve">. </w:t>
      </w:r>
      <w:r w:rsidR="00E068C6" w:rsidRPr="0005757A">
        <w:rPr>
          <w:rFonts w:ascii="Arial" w:hAnsi="Arial" w:cs="Arial"/>
          <w:color w:val="000000" w:themeColor="text1"/>
          <w:sz w:val="22"/>
          <w:szCs w:val="22"/>
        </w:rPr>
        <w:t>Ich</w:t>
      </w:r>
      <w:r w:rsidR="00BD6055" w:rsidRPr="0005757A">
        <w:rPr>
          <w:rFonts w:ascii="Arial" w:hAnsi="Arial" w:cs="Arial"/>
          <w:color w:val="000000" w:themeColor="text1"/>
          <w:sz w:val="22"/>
          <w:szCs w:val="22"/>
        </w:rPr>
        <w:t xml:space="preserve"> granice wyznaczono na rysunku planu miejscowego. Stref</w:t>
      </w:r>
      <w:r w:rsidR="00DB6636" w:rsidRPr="0005757A">
        <w:rPr>
          <w:rFonts w:ascii="Arial" w:hAnsi="Arial" w:cs="Arial"/>
          <w:color w:val="000000" w:themeColor="text1"/>
          <w:sz w:val="22"/>
          <w:szCs w:val="22"/>
        </w:rPr>
        <w:t>a</w:t>
      </w:r>
      <w:r w:rsidR="00BD6055" w:rsidRPr="0005757A">
        <w:rPr>
          <w:rFonts w:ascii="Arial" w:hAnsi="Arial" w:cs="Arial"/>
          <w:color w:val="000000" w:themeColor="text1"/>
          <w:sz w:val="22"/>
          <w:szCs w:val="22"/>
        </w:rPr>
        <w:t xml:space="preserve"> </w:t>
      </w:r>
      <w:proofErr w:type="spellStart"/>
      <w:r w:rsidR="00BD6055" w:rsidRPr="0005757A">
        <w:rPr>
          <w:rFonts w:ascii="Arial" w:hAnsi="Arial" w:cs="Arial"/>
          <w:color w:val="000000" w:themeColor="text1"/>
          <w:sz w:val="22"/>
          <w:szCs w:val="22"/>
        </w:rPr>
        <w:t>WIII</w:t>
      </w:r>
      <w:proofErr w:type="spellEnd"/>
      <w:r w:rsidR="00BD6055" w:rsidRPr="0005757A">
        <w:rPr>
          <w:rFonts w:ascii="Arial" w:hAnsi="Arial" w:cs="Arial"/>
          <w:color w:val="000000" w:themeColor="text1"/>
          <w:sz w:val="22"/>
          <w:szCs w:val="22"/>
        </w:rPr>
        <w:t xml:space="preserve"> </w:t>
      </w:r>
      <w:r w:rsidR="00D923D7" w:rsidRPr="0005757A">
        <w:rPr>
          <w:rFonts w:ascii="Arial" w:hAnsi="Arial" w:cs="Arial"/>
          <w:color w:val="000000" w:themeColor="text1"/>
          <w:sz w:val="22"/>
          <w:szCs w:val="22"/>
        </w:rPr>
        <w:t>obejmuj</w:t>
      </w:r>
      <w:r w:rsidR="00DB6636" w:rsidRPr="0005757A">
        <w:rPr>
          <w:rFonts w:ascii="Arial" w:hAnsi="Arial" w:cs="Arial"/>
          <w:color w:val="000000" w:themeColor="text1"/>
          <w:sz w:val="22"/>
          <w:szCs w:val="22"/>
        </w:rPr>
        <w:t>e</w:t>
      </w:r>
      <w:r w:rsidR="00D923D7" w:rsidRPr="0005757A">
        <w:rPr>
          <w:rFonts w:ascii="Arial" w:hAnsi="Arial" w:cs="Arial"/>
          <w:color w:val="000000" w:themeColor="text1"/>
          <w:sz w:val="22"/>
          <w:szCs w:val="22"/>
        </w:rPr>
        <w:t xml:space="preserve"> </w:t>
      </w:r>
      <w:r w:rsidR="00BD6055" w:rsidRPr="0005757A">
        <w:rPr>
          <w:rFonts w:ascii="Arial" w:hAnsi="Arial" w:cs="Arial"/>
          <w:color w:val="000000" w:themeColor="text1"/>
          <w:sz w:val="22"/>
          <w:szCs w:val="22"/>
        </w:rPr>
        <w:t>stanowisk</w:t>
      </w:r>
      <w:r w:rsidR="00534395" w:rsidRPr="0005757A">
        <w:rPr>
          <w:rFonts w:ascii="Arial" w:hAnsi="Arial" w:cs="Arial"/>
          <w:color w:val="000000" w:themeColor="text1"/>
          <w:sz w:val="22"/>
          <w:szCs w:val="22"/>
        </w:rPr>
        <w:t>a</w:t>
      </w:r>
      <w:r w:rsidR="00BD6055" w:rsidRPr="0005757A">
        <w:rPr>
          <w:rFonts w:ascii="Arial" w:hAnsi="Arial" w:cs="Arial"/>
          <w:color w:val="000000" w:themeColor="text1"/>
          <w:sz w:val="22"/>
          <w:szCs w:val="22"/>
        </w:rPr>
        <w:t xml:space="preserve"> ujęte w </w:t>
      </w:r>
      <w:r w:rsidR="00D923D7" w:rsidRPr="0005757A">
        <w:rPr>
          <w:rFonts w:ascii="Arial" w:hAnsi="Arial" w:cs="Arial"/>
          <w:color w:val="000000" w:themeColor="text1"/>
          <w:sz w:val="22"/>
          <w:szCs w:val="22"/>
        </w:rPr>
        <w:t xml:space="preserve">wojewódzkiej </w:t>
      </w:r>
      <w:r w:rsidR="00BD6055" w:rsidRPr="0005757A">
        <w:rPr>
          <w:rFonts w:ascii="Arial" w:hAnsi="Arial" w:cs="Arial"/>
          <w:color w:val="000000" w:themeColor="text1"/>
          <w:sz w:val="22"/>
          <w:szCs w:val="22"/>
        </w:rPr>
        <w:t xml:space="preserve">ewidencji </w:t>
      </w:r>
      <w:r w:rsidR="00D923D7" w:rsidRPr="0005757A">
        <w:rPr>
          <w:rFonts w:ascii="Arial" w:hAnsi="Arial" w:cs="Arial"/>
          <w:color w:val="000000" w:themeColor="text1"/>
          <w:sz w:val="22"/>
          <w:szCs w:val="22"/>
        </w:rPr>
        <w:t>zabytków</w:t>
      </w:r>
      <w:r w:rsidR="00721AD6" w:rsidRPr="0005757A">
        <w:rPr>
          <w:rFonts w:ascii="Arial" w:hAnsi="Arial" w:cs="Arial"/>
          <w:color w:val="000000" w:themeColor="text1"/>
          <w:sz w:val="22"/>
          <w:szCs w:val="22"/>
        </w:rPr>
        <w:t xml:space="preserve">. W strefach </w:t>
      </w:r>
      <w:proofErr w:type="spellStart"/>
      <w:r w:rsidR="00721AD6" w:rsidRPr="0005757A">
        <w:rPr>
          <w:rFonts w:ascii="Arial" w:hAnsi="Arial" w:cs="Arial"/>
          <w:color w:val="000000" w:themeColor="text1"/>
          <w:sz w:val="22"/>
          <w:szCs w:val="22"/>
        </w:rPr>
        <w:t>WIII</w:t>
      </w:r>
      <w:proofErr w:type="spellEnd"/>
      <w:r w:rsidR="00721AD6" w:rsidRPr="0005757A">
        <w:rPr>
          <w:rFonts w:ascii="Arial" w:hAnsi="Arial" w:cs="Arial"/>
          <w:color w:val="000000" w:themeColor="text1"/>
          <w:sz w:val="22"/>
          <w:szCs w:val="22"/>
        </w:rPr>
        <w:t xml:space="preserve"> wprowadza się następujące nakazy:</w:t>
      </w:r>
    </w:p>
    <w:p w14:paraId="65608F0D" w14:textId="77777777" w:rsidR="00BD6055" w:rsidRPr="0005757A" w:rsidRDefault="00BD6055" w:rsidP="00282AF7">
      <w:pPr>
        <w:numPr>
          <w:ilvl w:val="0"/>
          <w:numId w:val="10"/>
        </w:numPr>
        <w:ind w:left="851" w:hanging="284"/>
        <w:jc w:val="both"/>
        <w:rPr>
          <w:rFonts w:ascii="Arial" w:hAnsi="Arial" w:cs="Arial"/>
          <w:color w:val="000000" w:themeColor="text1"/>
          <w:sz w:val="22"/>
          <w:szCs w:val="22"/>
        </w:rPr>
      </w:pPr>
      <w:r w:rsidRPr="0005757A">
        <w:rPr>
          <w:rFonts w:ascii="Arial" w:hAnsi="Arial" w:cs="Arial"/>
          <w:color w:val="000000" w:themeColor="text1"/>
          <w:sz w:val="22"/>
          <w:szCs w:val="22"/>
        </w:rPr>
        <w:t>obowiązuje współdziałanie w zakresie zamierzeń inwestycyjnych i innych związanych z pracami ziemnymi z odpowiednim organem ds. ochrony zabytków,</w:t>
      </w:r>
    </w:p>
    <w:p w14:paraId="445CCA21" w14:textId="77777777" w:rsidR="00BD6055" w:rsidRPr="0005757A" w:rsidRDefault="00BD6055" w:rsidP="00750AB8">
      <w:pPr>
        <w:numPr>
          <w:ilvl w:val="0"/>
          <w:numId w:val="10"/>
        </w:numPr>
        <w:ind w:left="851" w:hanging="284"/>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przeprowadzenie archeologicznych badań ratunkowych na terenie objętym realizacją prac ziemnych, na zasadach określonych przepisami </w:t>
      </w:r>
      <w:bookmarkStart w:id="15" w:name="_Hlk62124176"/>
      <w:r w:rsidR="00E96D55" w:rsidRPr="0005757A">
        <w:rPr>
          <w:rFonts w:ascii="Arial" w:hAnsi="Arial" w:cs="Arial"/>
          <w:color w:val="000000" w:themeColor="text1"/>
          <w:sz w:val="22"/>
          <w:szCs w:val="22"/>
        </w:rPr>
        <w:t>o ochronie zabytków i opiece nad zabytkami</w:t>
      </w:r>
      <w:bookmarkEnd w:id="15"/>
      <w:r w:rsidRPr="0005757A">
        <w:rPr>
          <w:rFonts w:ascii="Arial" w:hAnsi="Arial" w:cs="Arial"/>
          <w:color w:val="000000" w:themeColor="text1"/>
          <w:sz w:val="22"/>
          <w:szCs w:val="22"/>
        </w:rPr>
        <w:t>.</w:t>
      </w:r>
    </w:p>
    <w:p w14:paraId="36C32DC1" w14:textId="77777777" w:rsidR="00BD6055" w:rsidRPr="0005757A" w:rsidRDefault="00BD6055" w:rsidP="00880204">
      <w:pPr>
        <w:jc w:val="both"/>
        <w:rPr>
          <w:rFonts w:ascii="Arial" w:hAnsi="Arial" w:cs="Arial"/>
          <w:color w:val="000000" w:themeColor="text1"/>
          <w:sz w:val="22"/>
          <w:szCs w:val="22"/>
        </w:rPr>
      </w:pPr>
    </w:p>
    <w:p w14:paraId="78BF0FD0" w14:textId="77777777" w:rsidR="00880204" w:rsidRPr="0005757A" w:rsidRDefault="00AD3D2C" w:rsidP="00880204">
      <w:pPr>
        <w:jc w:val="both"/>
        <w:rPr>
          <w:rFonts w:ascii="Arial" w:hAnsi="Arial" w:cs="Arial"/>
          <w:color w:val="000000" w:themeColor="text1"/>
          <w:sz w:val="22"/>
          <w:szCs w:val="22"/>
        </w:rPr>
      </w:pPr>
      <w:r w:rsidRPr="0005757A">
        <w:rPr>
          <w:rFonts w:ascii="Arial" w:hAnsi="Arial" w:cs="Arial"/>
          <w:color w:val="000000" w:themeColor="text1"/>
          <w:sz w:val="22"/>
          <w:szCs w:val="22"/>
        </w:rPr>
        <w:t>7</w:t>
      </w:r>
      <w:r w:rsidR="00880204" w:rsidRPr="0005757A">
        <w:rPr>
          <w:rFonts w:ascii="Arial" w:hAnsi="Arial" w:cs="Arial"/>
          <w:color w:val="000000" w:themeColor="text1"/>
          <w:sz w:val="22"/>
          <w:szCs w:val="22"/>
        </w:rPr>
        <w:t>. Ustalenia inne:</w:t>
      </w:r>
    </w:p>
    <w:p w14:paraId="54CEA26F" w14:textId="77777777" w:rsidR="0030043E" w:rsidRPr="0005757A" w:rsidRDefault="00445BAC" w:rsidP="00853C93">
      <w:pPr>
        <w:numPr>
          <w:ilvl w:val="0"/>
          <w:numId w:val="6"/>
        </w:numPr>
        <w:tabs>
          <w:tab w:val="clear" w:pos="644"/>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zakazuje się lokalizacji tymczasowych obiektów budowlanych oraz tymczasowego zagospodarowania i użytkowania terenu, niezgodnych z przeznaczeniem terenu ustalonym w planie miejscowym;</w:t>
      </w:r>
    </w:p>
    <w:p w14:paraId="658EF73E" w14:textId="2425E36D" w:rsidR="00314CE8" w:rsidRPr="0005757A" w:rsidRDefault="00314CE8" w:rsidP="00853C93">
      <w:pPr>
        <w:numPr>
          <w:ilvl w:val="0"/>
          <w:numId w:val="6"/>
        </w:numPr>
        <w:tabs>
          <w:tab w:val="clear" w:pos="644"/>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zakaz realizacji obiektów w formie: barakowozów, domków kempingowych, domków typu holenderskiego, domów mobilnych i innych obiektów o podobnych funkcjach, gabarytach i formie;</w:t>
      </w:r>
    </w:p>
    <w:p w14:paraId="163A708A" w14:textId="3E8DFE36" w:rsidR="00880204" w:rsidRPr="0005757A" w:rsidRDefault="00094B4E" w:rsidP="00853C93">
      <w:pPr>
        <w:numPr>
          <w:ilvl w:val="0"/>
          <w:numId w:val="6"/>
        </w:numPr>
        <w:tabs>
          <w:tab w:val="clear" w:pos="644"/>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poziom hałasu w środowisku, jak dla danego rodzaju terenu określonego w przepisach w sprawie dopuszczalnych poziomów hałasu w środowisku;</w:t>
      </w:r>
    </w:p>
    <w:p w14:paraId="5AFC2D68" w14:textId="5AF8CE97" w:rsidR="00EC53A2" w:rsidRPr="0005757A" w:rsidRDefault="00EC53A2" w:rsidP="00853C93">
      <w:pPr>
        <w:numPr>
          <w:ilvl w:val="0"/>
          <w:numId w:val="6"/>
        </w:numPr>
        <w:tabs>
          <w:tab w:val="clear" w:pos="644"/>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ochrona istniejących cieków wodnych, oczek wodnych i rowów melioracyjnych, stanowiących lokalne korytarze ekologiczne o charakterze łącznikowym dla powiązań struktury przyrodniczej. Dopuszcza się przebudowę rowów lub cieków wodnych pod warunkiem zachowania przepływu wód. Dopuszcza się miejscowe skanalizowanie rowów lub cieków wodnych w celu realizacji przejazdów, pod warunkiem zachowania przepływu wód</w:t>
      </w:r>
      <w:r w:rsidR="00094B4E" w:rsidRPr="0005757A">
        <w:rPr>
          <w:rFonts w:ascii="Arial" w:hAnsi="Arial" w:cs="Arial"/>
          <w:color w:val="000000" w:themeColor="text1"/>
          <w:sz w:val="22"/>
          <w:szCs w:val="22"/>
        </w:rPr>
        <w:t>. Rowy melioracyjne do zachowania oznaczono na rysunku planu jako „Rowy melioracyjne do zachowania i ochrony”;</w:t>
      </w:r>
    </w:p>
    <w:p w14:paraId="1766CF5E" w14:textId="77777777" w:rsidR="00E85605" w:rsidRPr="0005757A" w:rsidRDefault="00E85605" w:rsidP="00853C93">
      <w:pPr>
        <w:numPr>
          <w:ilvl w:val="0"/>
          <w:numId w:val="6"/>
        </w:numPr>
        <w:tabs>
          <w:tab w:val="clear" w:pos="644"/>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zakaz realizacji przedsięwzięć mogących zawsze znacząco oddziaływać na środowisko</w:t>
      </w:r>
      <w:r w:rsidR="00E96D55" w:rsidRPr="0005757A">
        <w:rPr>
          <w:rFonts w:ascii="Arial" w:hAnsi="Arial" w:cs="Arial"/>
          <w:color w:val="000000" w:themeColor="text1"/>
          <w:sz w:val="22"/>
          <w:szCs w:val="22"/>
        </w:rPr>
        <w:t xml:space="preserve"> z wyłączeniem inwestycji celu publicznego</w:t>
      </w:r>
      <w:r w:rsidR="00200C2F" w:rsidRPr="0005757A">
        <w:rPr>
          <w:rFonts w:ascii="Arial" w:hAnsi="Arial" w:cs="Arial"/>
          <w:color w:val="000000" w:themeColor="text1"/>
          <w:sz w:val="22"/>
          <w:szCs w:val="22"/>
        </w:rPr>
        <w:t>.</w:t>
      </w:r>
    </w:p>
    <w:p w14:paraId="0FCC90F5" w14:textId="77777777" w:rsidR="00B51C56" w:rsidRPr="0005757A" w:rsidRDefault="00B51C56" w:rsidP="00460E9E">
      <w:pPr>
        <w:ind w:left="709" w:hanging="709"/>
        <w:jc w:val="center"/>
        <w:rPr>
          <w:rFonts w:ascii="Arial" w:hAnsi="Arial" w:cs="Arial"/>
          <w:b/>
          <w:bCs/>
          <w:color w:val="000000" w:themeColor="text1"/>
          <w:sz w:val="22"/>
          <w:szCs w:val="22"/>
        </w:rPr>
      </w:pPr>
    </w:p>
    <w:p w14:paraId="35E1C8B8" w14:textId="77777777" w:rsidR="00BD6055" w:rsidRPr="0005757A" w:rsidRDefault="00BD6055" w:rsidP="00460E9E">
      <w:pPr>
        <w:ind w:left="709" w:hanging="709"/>
        <w:jc w:val="center"/>
        <w:rPr>
          <w:rFonts w:ascii="Arial" w:hAnsi="Arial" w:cs="Arial"/>
          <w:b/>
          <w:bCs/>
          <w:color w:val="000000" w:themeColor="text1"/>
          <w:sz w:val="22"/>
          <w:szCs w:val="22"/>
        </w:rPr>
      </w:pPr>
    </w:p>
    <w:p w14:paraId="31DDF9C9" w14:textId="77777777" w:rsidR="00460E9E" w:rsidRPr="0005757A" w:rsidRDefault="00460E9E" w:rsidP="00460E9E">
      <w:pPr>
        <w:ind w:left="709" w:hanging="709"/>
        <w:jc w:val="center"/>
        <w:rPr>
          <w:rFonts w:ascii="Arial" w:hAnsi="Arial" w:cs="Arial"/>
          <w:b/>
          <w:bCs/>
          <w:color w:val="000000" w:themeColor="text1"/>
          <w:sz w:val="22"/>
          <w:szCs w:val="22"/>
        </w:rPr>
      </w:pPr>
      <w:r w:rsidRPr="0005757A">
        <w:rPr>
          <w:rFonts w:ascii="Arial" w:hAnsi="Arial" w:cs="Arial"/>
          <w:b/>
          <w:bCs/>
          <w:color w:val="000000" w:themeColor="text1"/>
          <w:sz w:val="22"/>
          <w:szCs w:val="22"/>
        </w:rPr>
        <w:t>ROZDZIAŁ II</w:t>
      </w:r>
    </w:p>
    <w:p w14:paraId="2BC45DAD" w14:textId="77777777" w:rsidR="00460E9E" w:rsidRPr="0005757A" w:rsidRDefault="00460E9E" w:rsidP="00460E9E">
      <w:pPr>
        <w:ind w:left="709" w:hanging="709"/>
        <w:jc w:val="center"/>
        <w:rPr>
          <w:rFonts w:ascii="Arial" w:hAnsi="Arial" w:cs="Arial"/>
          <w:b/>
          <w:bCs/>
          <w:color w:val="000000" w:themeColor="text1"/>
          <w:sz w:val="22"/>
          <w:szCs w:val="22"/>
        </w:rPr>
      </w:pPr>
      <w:r w:rsidRPr="0005757A">
        <w:rPr>
          <w:rFonts w:ascii="Arial" w:hAnsi="Arial" w:cs="Arial"/>
          <w:b/>
          <w:bCs/>
          <w:color w:val="000000" w:themeColor="text1"/>
          <w:sz w:val="22"/>
          <w:szCs w:val="22"/>
        </w:rPr>
        <w:t>USTALENIA SZCZEGÓŁOWE</w:t>
      </w:r>
    </w:p>
    <w:p w14:paraId="6586FF05" w14:textId="77777777" w:rsidR="00B176B4" w:rsidRPr="0005757A" w:rsidRDefault="00B176B4" w:rsidP="006915B3">
      <w:pPr>
        <w:pStyle w:val="Tekstpodstawowy2"/>
        <w:tabs>
          <w:tab w:val="left" w:pos="0"/>
        </w:tabs>
        <w:ind w:left="0" w:firstLine="0"/>
        <w:rPr>
          <w:rFonts w:ascii="Arial" w:hAnsi="Arial" w:cs="Arial"/>
          <w:b/>
          <w:bCs/>
          <w:color w:val="000000" w:themeColor="text1"/>
          <w:sz w:val="22"/>
          <w:szCs w:val="22"/>
        </w:rPr>
      </w:pPr>
    </w:p>
    <w:p w14:paraId="08DAA962" w14:textId="6C52C408" w:rsidR="006915B3" w:rsidRPr="0005757A" w:rsidRDefault="00F11D87" w:rsidP="006915B3">
      <w:pPr>
        <w:pStyle w:val="Tekstpodstawowy2"/>
        <w:tabs>
          <w:tab w:val="left" w:pos="0"/>
        </w:tabs>
        <w:ind w:left="0" w:firstLine="0"/>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4</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w:t>
      </w:r>
      <w:r w:rsidR="006915B3" w:rsidRPr="0005757A">
        <w:rPr>
          <w:rFonts w:ascii="Arial" w:hAnsi="Arial" w:cs="Arial"/>
          <w:color w:val="000000" w:themeColor="text1"/>
          <w:sz w:val="22"/>
          <w:szCs w:val="22"/>
        </w:rPr>
        <w:t xml:space="preserve">Ustalenia dla terenów o symbolach </w:t>
      </w:r>
      <w:bookmarkStart w:id="16" w:name="_Hlk90034107"/>
      <w:proofErr w:type="spellStart"/>
      <w:r w:rsidR="003C1DD3" w:rsidRPr="0005757A">
        <w:rPr>
          <w:rFonts w:ascii="Arial" w:hAnsi="Arial" w:cs="Arial"/>
          <w:b/>
          <w:color w:val="000000" w:themeColor="text1"/>
          <w:sz w:val="22"/>
          <w:szCs w:val="22"/>
        </w:rPr>
        <w:t>1</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6915B3" w:rsidRPr="0005757A">
        <w:rPr>
          <w:rFonts w:ascii="Arial" w:hAnsi="Arial" w:cs="Arial"/>
          <w:b/>
          <w:bCs/>
          <w:color w:val="000000" w:themeColor="text1"/>
          <w:sz w:val="22"/>
          <w:szCs w:val="22"/>
        </w:rPr>
        <w:t xml:space="preserve"> </w:t>
      </w:r>
      <w:r w:rsidR="006915B3" w:rsidRPr="0005757A">
        <w:rPr>
          <w:rFonts w:ascii="Arial" w:hAnsi="Arial" w:cs="Arial"/>
          <w:color w:val="000000" w:themeColor="text1"/>
          <w:sz w:val="22"/>
          <w:szCs w:val="22"/>
        </w:rPr>
        <w:t xml:space="preserve">o powierzchni </w:t>
      </w:r>
      <w:r w:rsidR="002D59E5" w:rsidRPr="0005757A">
        <w:rPr>
          <w:rFonts w:ascii="Arial" w:hAnsi="Arial" w:cs="Arial"/>
          <w:color w:val="000000" w:themeColor="text1"/>
          <w:sz w:val="22"/>
          <w:szCs w:val="22"/>
        </w:rPr>
        <w:t>4</w:t>
      </w:r>
      <w:r w:rsidR="006915B3"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15</w:t>
      </w:r>
      <w:r w:rsidR="006915B3" w:rsidRPr="0005757A">
        <w:rPr>
          <w:rFonts w:ascii="Arial" w:hAnsi="Arial" w:cs="Arial"/>
          <w:color w:val="000000" w:themeColor="text1"/>
          <w:sz w:val="22"/>
          <w:szCs w:val="22"/>
        </w:rPr>
        <w:t xml:space="preserve"> ha</w:t>
      </w:r>
      <w:r w:rsidR="00E16CAA" w:rsidRPr="0005757A">
        <w:rPr>
          <w:rFonts w:ascii="Arial" w:hAnsi="Arial" w:cs="Arial"/>
          <w:color w:val="000000" w:themeColor="text1"/>
          <w:sz w:val="22"/>
          <w:szCs w:val="22"/>
        </w:rPr>
        <w:t xml:space="preserve">, </w:t>
      </w:r>
      <w:proofErr w:type="spellStart"/>
      <w:r w:rsidR="003C1DD3" w:rsidRPr="0005757A">
        <w:rPr>
          <w:rFonts w:ascii="Arial" w:hAnsi="Arial" w:cs="Arial"/>
          <w:b/>
          <w:color w:val="000000" w:themeColor="text1"/>
          <w:sz w:val="22"/>
          <w:szCs w:val="22"/>
        </w:rPr>
        <w:t>2</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2</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87</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3</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2</w:t>
      </w:r>
      <w:r w:rsidR="002D59E5" w:rsidRPr="0005757A">
        <w:rPr>
          <w:rFonts w:ascii="Arial" w:hAnsi="Arial" w:cs="Arial"/>
          <w:color w:val="000000" w:themeColor="text1"/>
          <w:sz w:val="22"/>
          <w:szCs w:val="22"/>
        </w:rPr>
        <w:t>7</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4</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4</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36</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5</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27</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6</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o powierzchni 0,</w:t>
      </w:r>
      <w:r w:rsidR="004B5311" w:rsidRPr="0005757A">
        <w:rPr>
          <w:rFonts w:ascii="Arial" w:hAnsi="Arial" w:cs="Arial"/>
          <w:color w:val="000000" w:themeColor="text1"/>
          <w:sz w:val="22"/>
          <w:szCs w:val="22"/>
        </w:rPr>
        <w:t>14</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7</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64</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8</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 xml:space="preserve">-U </w:t>
      </w:r>
      <w:r w:rsidR="003C1DD3"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13</w:t>
      </w:r>
      <w:r w:rsidR="003C1DD3"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10</w:t>
      </w:r>
      <w:r w:rsidR="003C1DD3"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9</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 xml:space="preserve">-U </w:t>
      </w:r>
      <w:r w:rsidR="003C1DD3"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3C1DD3"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0</w:t>
      </w:r>
      <w:r w:rsidR="00517241" w:rsidRPr="0005757A">
        <w:rPr>
          <w:rFonts w:ascii="Arial" w:hAnsi="Arial" w:cs="Arial"/>
          <w:color w:val="000000" w:themeColor="text1"/>
          <w:sz w:val="22"/>
          <w:szCs w:val="22"/>
        </w:rPr>
        <w:t>1</w:t>
      </w:r>
      <w:r w:rsidR="003C1DD3" w:rsidRPr="0005757A">
        <w:rPr>
          <w:rFonts w:ascii="Arial" w:hAnsi="Arial" w:cs="Arial"/>
          <w:color w:val="000000" w:themeColor="text1"/>
          <w:sz w:val="22"/>
          <w:szCs w:val="22"/>
        </w:rPr>
        <w:t xml:space="preserve"> ha, </w:t>
      </w:r>
      <w:proofErr w:type="spellStart"/>
      <w:r w:rsidR="00794A7F" w:rsidRPr="0005757A">
        <w:rPr>
          <w:rFonts w:ascii="Arial" w:hAnsi="Arial" w:cs="Arial"/>
          <w:b/>
          <w:color w:val="000000" w:themeColor="text1"/>
          <w:sz w:val="22"/>
          <w:szCs w:val="22"/>
        </w:rPr>
        <w:t>10</w:t>
      </w:r>
      <w:r w:rsidR="00794A7F" w:rsidRPr="0005757A">
        <w:rPr>
          <w:rFonts w:ascii="Arial" w:hAnsi="Arial" w:cs="Arial"/>
          <w:b/>
          <w:bCs/>
          <w:color w:val="000000" w:themeColor="text1"/>
          <w:sz w:val="22"/>
          <w:szCs w:val="22"/>
        </w:rPr>
        <w:t>MN</w:t>
      </w:r>
      <w:proofErr w:type="spellEnd"/>
      <w:r w:rsidR="00794A7F" w:rsidRPr="0005757A">
        <w:rPr>
          <w:rFonts w:ascii="Arial" w:hAnsi="Arial" w:cs="Arial"/>
          <w:b/>
          <w:bCs/>
          <w:color w:val="000000" w:themeColor="text1"/>
          <w:sz w:val="22"/>
          <w:szCs w:val="22"/>
        </w:rPr>
        <w:t xml:space="preserve"> </w:t>
      </w:r>
      <w:r w:rsidR="00794A7F" w:rsidRPr="0005757A">
        <w:rPr>
          <w:rFonts w:ascii="Arial" w:hAnsi="Arial" w:cs="Arial"/>
          <w:color w:val="000000" w:themeColor="text1"/>
          <w:sz w:val="22"/>
          <w:szCs w:val="22"/>
        </w:rPr>
        <w:t>o powierzchni 3,80 ha,</w:t>
      </w:r>
      <w:r w:rsidR="00794A7F" w:rsidRPr="0005757A">
        <w:rPr>
          <w:rFonts w:ascii="Arial" w:hAnsi="Arial" w:cs="Arial"/>
          <w:b/>
          <w:color w:val="000000" w:themeColor="text1"/>
          <w:sz w:val="22"/>
          <w:szCs w:val="22"/>
        </w:rPr>
        <w:t xml:space="preserve"> </w:t>
      </w:r>
      <w:proofErr w:type="spellStart"/>
      <w:r w:rsidR="003C1DD3" w:rsidRPr="0005757A">
        <w:rPr>
          <w:rFonts w:ascii="Arial" w:hAnsi="Arial" w:cs="Arial"/>
          <w:b/>
          <w:color w:val="000000" w:themeColor="text1"/>
          <w:sz w:val="22"/>
          <w:szCs w:val="22"/>
        </w:rPr>
        <w:t>11</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 xml:space="preserve">-U </w:t>
      </w:r>
      <w:r w:rsidR="003C1DD3"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4</w:t>
      </w:r>
      <w:r w:rsidR="003C1DD3"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23</w:t>
      </w:r>
      <w:r w:rsidR="003C1DD3"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12</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52</w:t>
      </w:r>
      <w:r w:rsidR="00E16CAA"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13</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3</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56</w:t>
      </w:r>
      <w:r w:rsidR="00E16CAA"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14</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3</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25</w:t>
      </w:r>
      <w:r w:rsidR="00E16CAA"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15</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0</w:t>
      </w:r>
      <w:r w:rsidR="00E16CAA" w:rsidRPr="0005757A">
        <w:rPr>
          <w:rFonts w:ascii="Arial" w:hAnsi="Arial" w:cs="Arial"/>
          <w:color w:val="000000" w:themeColor="text1"/>
          <w:sz w:val="22"/>
          <w:szCs w:val="22"/>
        </w:rPr>
        <w:t>,</w:t>
      </w:r>
      <w:r w:rsidR="004B5311" w:rsidRPr="0005757A">
        <w:rPr>
          <w:rFonts w:ascii="Arial" w:hAnsi="Arial" w:cs="Arial"/>
          <w:color w:val="000000" w:themeColor="text1"/>
          <w:sz w:val="22"/>
          <w:szCs w:val="22"/>
        </w:rPr>
        <w:t>96</w:t>
      </w:r>
      <w:r w:rsidR="00E16CAA"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16</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4B5311" w:rsidRPr="0005757A">
        <w:rPr>
          <w:rFonts w:ascii="Arial" w:hAnsi="Arial" w:cs="Arial"/>
          <w:color w:val="000000" w:themeColor="text1"/>
          <w:sz w:val="22"/>
          <w:szCs w:val="22"/>
        </w:rPr>
        <w:t>2</w:t>
      </w:r>
      <w:r w:rsidR="00E16CAA" w:rsidRPr="0005757A">
        <w:rPr>
          <w:rFonts w:ascii="Arial" w:hAnsi="Arial" w:cs="Arial"/>
          <w:color w:val="000000" w:themeColor="text1"/>
          <w:sz w:val="22"/>
          <w:szCs w:val="22"/>
        </w:rPr>
        <w:t>,</w:t>
      </w:r>
      <w:r w:rsidR="00E01C1D" w:rsidRPr="0005757A">
        <w:rPr>
          <w:rFonts w:ascii="Arial" w:hAnsi="Arial" w:cs="Arial"/>
          <w:color w:val="000000" w:themeColor="text1"/>
          <w:sz w:val="22"/>
          <w:szCs w:val="22"/>
        </w:rPr>
        <w:t>12</w:t>
      </w:r>
      <w:r w:rsidR="00E16CAA" w:rsidRPr="0005757A">
        <w:rPr>
          <w:rFonts w:ascii="Arial" w:hAnsi="Arial" w:cs="Arial"/>
          <w:color w:val="000000" w:themeColor="text1"/>
          <w:sz w:val="22"/>
          <w:szCs w:val="22"/>
        </w:rPr>
        <w:t xml:space="preserve"> ha, </w:t>
      </w:r>
      <w:proofErr w:type="spellStart"/>
      <w:r w:rsidR="003C1DD3" w:rsidRPr="0005757A">
        <w:rPr>
          <w:rFonts w:ascii="Arial" w:hAnsi="Arial" w:cs="Arial"/>
          <w:b/>
          <w:color w:val="000000" w:themeColor="text1"/>
          <w:sz w:val="22"/>
          <w:szCs w:val="22"/>
        </w:rPr>
        <w:t>17</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 xml:space="preserve">-U </w:t>
      </w:r>
      <w:r w:rsidR="003C1DD3" w:rsidRPr="0005757A">
        <w:rPr>
          <w:rFonts w:ascii="Arial" w:hAnsi="Arial" w:cs="Arial"/>
          <w:color w:val="000000" w:themeColor="text1"/>
          <w:sz w:val="22"/>
          <w:szCs w:val="22"/>
        </w:rPr>
        <w:t xml:space="preserve">o powierzchni </w:t>
      </w:r>
      <w:r w:rsidR="00517241" w:rsidRPr="0005757A">
        <w:rPr>
          <w:rFonts w:ascii="Arial" w:hAnsi="Arial" w:cs="Arial"/>
          <w:color w:val="000000" w:themeColor="text1"/>
          <w:sz w:val="22"/>
          <w:szCs w:val="22"/>
        </w:rPr>
        <w:t>0</w:t>
      </w:r>
      <w:r w:rsidR="003C1DD3" w:rsidRPr="0005757A">
        <w:rPr>
          <w:rFonts w:ascii="Arial" w:hAnsi="Arial" w:cs="Arial"/>
          <w:color w:val="000000" w:themeColor="text1"/>
          <w:sz w:val="22"/>
          <w:szCs w:val="22"/>
        </w:rPr>
        <w:t>,</w:t>
      </w:r>
      <w:r w:rsidR="00E01C1D" w:rsidRPr="0005757A">
        <w:rPr>
          <w:rFonts w:ascii="Arial" w:hAnsi="Arial" w:cs="Arial"/>
          <w:color w:val="000000" w:themeColor="text1"/>
          <w:sz w:val="22"/>
          <w:szCs w:val="22"/>
        </w:rPr>
        <w:t>99</w:t>
      </w:r>
      <w:r w:rsidR="003C1DD3" w:rsidRPr="0005757A">
        <w:rPr>
          <w:rFonts w:ascii="Arial" w:hAnsi="Arial" w:cs="Arial"/>
          <w:color w:val="000000" w:themeColor="text1"/>
          <w:sz w:val="22"/>
          <w:szCs w:val="22"/>
        </w:rPr>
        <w:t xml:space="preserve"> ha, </w:t>
      </w:r>
      <w:proofErr w:type="spellStart"/>
      <w:r w:rsidR="00816195" w:rsidRPr="0005757A">
        <w:rPr>
          <w:rFonts w:ascii="Arial" w:hAnsi="Arial" w:cs="Arial"/>
          <w:b/>
          <w:color w:val="000000" w:themeColor="text1"/>
          <w:sz w:val="22"/>
          <w:szCs w:val="22"/>
        </w:rPr>
        <w:t>18</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D33351" w:rsidRPr="0005757A">
        <w:rPr>
          <w:rFonts w:ascii="Arial" w:hAnsi="Arial" w:cs="Arial"/>
          <w:color w:val="000000" w:themeColor="text1"/>
          <w:sz w:val="22"/>
          <w:szCs w:val="22"/>
        </w:rPr>
        <w:t>3</w:t>
      </w:r>
      <w:r w:rsidR="00E16CAA" w:rsidRPr="0005757A">
        <w:rPr>
          <w:rFonts w:ascii="Arial" w:hAnsi="Arial" w:cs="Arial"/>
          <w:color w:val="000000" w:themeColor="text1"/>
          <w:sz w:val="22"/>
          <w:szCs w:val="22"/>
        </w:rPr>
        <w:t>,</w:t>
      </w:r>
      <w:r w:rsidR="00D33351" w:rsidRPr="0005757A">
        <w:rPr>
          <w:rFonts w:ascii="Arial" w:hAnsi="Arial" w:cs="Arial"/>
          <w:color w:val="000000" w:themeColor="text1"/>
          <w:sz w:val="22"/>
          <w:szCs w:val="22"/>
        </w:rPr>
        <w:t>82</w:t>
      </w:r>
      <w:r w:rsidR="00E16CAA" w:rsidRPr="0005757A">
        <w:rPr>
          <w:rFonts w:ascii="Arial" w:hAnsi="Arial" w:cs="Arial"/>
          <w:color w:val="000000" w:themeColor="text1"/>
          <w:sz w:val="22"/>
          <w:szCs w:val="22"/>
        </w:rPr>
        <w:t xml:space="preserve"> ha</w:t>
      </w:r>
      <w:r w:rsidR="00D33351" w:rsidRPr="0005757A">
        <w:rPr>
          <w:rFonts w:ascii="Arial" w:hAnsi="Arial" w:cs="Arial"/>
          <w:color w:val="000000" w:themeColor="text1"/>
          <w:sz w:val="22"/>
          <w:szCs w:val="22"/>
        </w:rPr>
        <w:t xml:space="preserve"> i</w:t>
      </w:r>
      <w:r w:rsidR="00E16CAA" w:rsidRPr="0005757A">
        <w:rPr>
          <w:rFonts w:ascii="Arial" w:hAnsi="Arial" w:cs="Arial"/>
          <w:color w:val="000000" w:themeColor="text1"/>
          <w:sz w:val="22"/>
          <w:szCs w:val="22"/>
        </w:rPr>
        <w:t xml:space="preserve"> </w:t>
      </w:r>
      <w:proofErr w:type="spellStart"/>
      <w:r w:rsidR="00816195" w:rsidRPr="0005757A">
        <w:rPr>
          <w:rFonts w:ascii="Arial" w:hAnsi="Arial" w:cs="Arial"/>
          <w:b/>
          <w:color w:val="000000" w:themeColor="text1"/>
          <w:sz w:val="22"/>
          <w:szCs w:val="22"/>
        </w:rPr>
        <w:t>19</w:t>
      </w:r>
      <w:r w:rsidR="003C1DD3" w:rsidRPr="0005757A">
        <w:rPr>
          <w:rFonts w:ascii="Arial" w:hAnsi="Arial" w:cs="Arial"/>
          <w:b/>
          <w:bCs/>
          <w:color w:val="000000" w:themeColor="text1"/>
          <w:sz w:val="22"/>
          <w:szCs w:val="22"/>
        </w:rPr>
        <w:t>MN</w:t>
      </w:r>
      <w:proofErr w:type="spellEnd"/>
      <w:r w:rsidR="003C1DD3" w:rsidRPr="0005757A">
        <w:rPr>
          <w:rFonts w:ascii="Arial" w:hAnsi="Arial" w:cs="Arial"/>
          <w:b/>
          <w:bCs/>
          <w:color w:val="000000" w:themeColor="text1"/>
          <w:sz w:val="22"/>
          <w:szCs w:val="22"/>
        </w:rPr>
        <w:t>-U</w:t>
      </w:r>
      <w:r w:rsidR="00E16CAA" w:rsidRPr="0005757A">
        <w:rPr>
          <w:rFonts w:ascii="Arial" w:hAnsi="Arial" w:cs="Arial"/>
          <w:b/>
          <w:bCs/>
          <w:color w:val="000000" w:themeColor="text1"/>
          <w:sz w:val="22"/>
          <w:szCs w:val="22"/>
        </w:rPr>
        <w:t xml:space="preserve"> </w:t>
      </w:r>
      <w:r w:rsidR="00E16CAA" w:rsidRPr="0005757A">
        <w:rPr>
          <w:rFonts w:ascii="Arial" w:hAnsi="Arial" w:cs="Arial"/>
          <w:color w:val="000000" w:themeColor="text1"/>
          <w:sz w:val="22"/>
          <w:szCs w:val="22"/>
        </w:rPr>
        <w:t xml:space="preserve">o powierzchni </w:t>
      </w:r>
      <w:r w:rsidR="00D33351" w:rsidRPr="0005757A">
        <w:rPr>
          <w:rFonts w:ascii="Arial" w:hAnsi="Arial" w:cs="Arial"/>
          <w:color w:val="000000" w:themeColor="text1"/>
          <w:sz w:val="22"/>
          <w:szCs w:val="22"/>
        </w:rPr>
        <w:t>3</w:t>
      </w:r>
      <w:r w:rsidR="00E16CAA" w:rsidRPr="0005757A">
        <w:rPr>
          <w:rFonts w:ascii="Arial" w:hAnsi="Arial" w:cs="Arial"/>
          <w:color w:val="000000" w:themeColor="text1"/>
          <w:sz w:val="22"/>
          <w:szCs w:val="22"/>
        </w:rPr>
        <w:t>,</w:t>
      </w:r>
      <w:r w:rsidR="00D33351" w:rsidRPr="0005757A">
        <w:rPr>
          <w:rFonts w:ascii="Arial" w:hAnsi="Arial" w:cs="Arial"/>
          <w:color w:val="000000" w:themeColor="text1"/>
          <w:sz w:val="22"/>
          <w:szCs w:val="22"/>
        </w:rPr>
        <w:t>56</w:t>
      </w:r>
      <w:r w:rsidR="00E16CAA" w:rsidRPr="0005757A">
        <w:rPr>
          <w:rFonts w:ascii="Arial" w:hAnsi="Arial" w:cs="Arial"/>
          <w:color w:val="000000" w:themeColor="text1"/>
          <w:sz w:val="22"/>
          <w:szCs w:val="22"/>
        </w:rPr>
        <w:t xml:space="preserve"> ha</w:t>
      </w:r>
      <w:bookmarkEnd w:id="16"/>
      <w:r w:rsidR="006915B3" w:rsidRPr="0005757A">
        <w:rPr>
          <w:rFonts w:ascii="Arial" w:hAnsi="Arial" w:cs="Arial"/>
          <w:color w:val="000000" w:themeColor="text1"/>
          <w:sz w:val="22"/>
          <w:szCs w:val="22"/>
        </w:rPr>
        <w:t>:</w:t>
      </w:r>
    </w:p>
    <w:p w14:paraId="47A0B74B" w14:textId="689CE2C5" w:rsidR="006915B3" w:rsidRPr="0005757A" w:rsidRDefault="006915B3">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t>teren zabudowy mieszkaniowej jednorodzinnej lub usług</w:t>
      </w:r>
      <w:r w:rsidR="005A0EE0" w:rsidRPr="0005757A">
        <w:rPr>
          <w:rFonts w:ascii="Arial" w:hAnsi="Arial" w:cs="Arial"/>
          <w:color w:val="000000" w:themeColor="text1"/>
          <w:sz w:val="22"/>
          <w:szCs w:val="22"/>
        </w:rPr>
        <w:t>. Dopuszcza się zachowanie, przebudowę, rozbudowę lub nadbudowę istniejącej zabudowy mieszkaniowej wielorodzinnej</w:t>
      </w:r>
      <w:r w:rsidR="00917750" w:rsidRPr="0005757A">
        <w:rPr>
          <w:rFonts w:ascii="Arial" w:hAnsi="Arial" w:cs="Arial"/>
          <w:color w:val="000000" w:themeColor="text1"/>
          <w:sz w:val="22"/>
          <w:szCs w:val="22"/>
        </w:rPr>
        <w:t xml:space="preserve">. </w:t>
      </w:r>
      <w:r w:rsidR="00B36D36" w:rsidRPr="0005757A">
        <w:rPr>
          <w:rFonts w:ascii="Arial" w:hAnsi="Arial" w:cs="Arial"/>
          <w:color w:val="000000" w:themeColor="text1"/>
          <w:sz w:val="22"/>
          <w:szCs w:val="22"/>
        </w:rPr>
        <w:t xml:space="preserve">Obowiązuje zakaz realizacji nowych usług uciążliwych. Dopuszcza się zachowanie, przebudowę lub rozbudowę istniejących usług uciążliwych, w tym budowę nowych budynków w ramach istniejących usług uciążliwych. </w:t>
      </w:r>
      <w:r w:rsidR="00ED7845">
        <w:rPr>
          <w:rFonts w:ascii="Arial" w:hAnsi="Arial" w:cs="Arial"/>
          <w:color w:val="000000" w:themeColor="text1"/>
          <w:sz w:val="22"/>
          <w:szCs w:val="22"/>
        </w:rPr>
        <w:t xml:space="preserve">Jednocześnie dopuszcza się </w:t>
      </w:r>
      <w:r w:rsidR="00ED7845" w:rsidRPr="0005757A">
        <w:rPr>
          <w:rFonts w:ascii="Arial" w:hAnsi="Arial" w:cs="Arial"/>
          <w:color w:val="000000" w:themeColor="text1"/>
          <w:sz w:val="22"/>
          <w:szCs w:val="22"/>
        </w:rPr>
        <w:t>przebudowę lub rozbudowę istniejących usług uciążliwych</w:t>
      </w:r>
      <w:r w:rsidR="00ED7845">
        <w:rPr>
          <w:rFonts w:ascii="Arial" w:hAnsi="Arial" w:cs="Arial"/>
          <w:color w:val="000000" w:themeColor="text1"/>
          <w:sz w:val="22"/>
          <w:szCs w:val="22"/>
        </w:rPr>
        <w:t xml:space="preserve"> pod warunkiem ich lokalizacji </w:t>
      </w:r>
      <w:r w:rsidR="00ED7845" w:rsidRPr="008B776E">
        <w:rPr>
          <w:rFonts w:ascii="Arial" w:hAnsi="Arial" w:cs="Arial"/>
          <w:color w:val="000000" w:themeColor="text1"/>
          <w:sz w:val="22"/>
          <w:szCs w:val="22"/>
        </w:rPr>
        <w:t>wyłącznie wewnątrz budynków, w celu minimalizacji uciążliwości środowiskowych</w:t>
      </w:r>
      <w:r w:rsidR="00ED7845">
        <w:rPr>
          <w:rFonts w:ascii="Arial" w:hAnsi="Arial" w:cs="Arial"/>
          <w:color w:val="000000" w:themeColor="text1"/>
          <w:sz w:val="22"/>
          <w:szCs w:val="22"/>
        </w:rPr>
        <w:t>.</w:t>
      </w:r>
      <w:r w:rsidR="00ED7845" w:rsidRPr="0005757A">
        <w:rPr>
          <w:rFonts w:ascii="Arial" w:hAnsi="Arial" w:cs="Arial"/>
          <w:color w:val="000000" w:themeColor="text1"/>
          <w:sz w:val="22"/>
          <w:szCs w:val="22"/>
        </w:rPr>
        <w:t xml:space="preserve"> </w:t>
      </w:r>
      <w:r w:rsidR="00B36D36" w:rsidRPr="0005757A">
        <w:rPr>
          <w:rFonts w:ascii="Arial" w:hAnsi="Arial" w:cs="Arial"/>
          <w:color w:val="000000" w:themeColor="text1"/>
          <w:sz w:val="22"/>
          <w:szCs w:val="22"/>
        </w:rPr>
        <w:t>Dopuszcza się realizację schronów;</w:t>
      </w:r>
    </w:p>
    <w:p w14:paraId="30C33FAB" w14:textId="4D6E3E3D" w:rsidR="00EF571F" w:rsidRPr="0005757A" w:rsidRDefault="00EF571F">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lastRenderedPageBreak/>
        <w:t>dopuszcza się zachowanie istniejącej zabudowy zagrodowej. Przez zachowanie istniejącej zabudowy zagrodowej rozumie się możliwość przebudowy, rozbudowy, odbudowy istniejącej zabudowy zagrodowej, w tym przebudowę, rozbudowę, odbudowę, nadbudowę lub zmianę sposobu użytkowania istniejących budynków lub  budowę nowych budynków w ramach istniejących zagród rolniczych. Przez istniejące zagrody rolnicze rozumie się również projektowane zagrody rolnicze, które uzyskały prawomocne decyzje administracyjne o warunkach zabudowy lub o pozwoleniu na budowę;</w:t>
      </w:r>
    </w:p>
    <w:p w14:paraId="13BAE610" w14:textId="0418BCA6" w:rsidR="002F7180" w:rsidRPr="0005757A" w:rsidRDefault="002F7180">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t>w strefie ochrony historycznego założenia ruralistycznego wsi Świeszyno obowiązuje zakaz realizacji nowych, blaszanych budynków gospodarczych i garażowych;</w:t>
      </w:r>
    </w:p>
    <w:p w14:paraId="7BA495E7" w14:textId="2F36FE60" w:rsidR="006915B3" w:rsidRPr="0005757A" w:rsidRDefault="00523415">
      <w:pPr>
        <w:numPr>
          <w:ilvl w:val="0"/>
          <w:numId w:val="28"/>
        </w:numPr>
        <w:jc w:val="both"/>
        <w:rPr>
          <w:rFonts w:ascii="Arial" w:hAnsi="Arial" w:cs="Arial"/>
          <w:color w:val="000000" w:themeColor="text1"/>
          <w:sz w:val="22"/>
          <w:szCs w:val="22"/>
        </w:rPr>
      </w:pPr>
      <w:r w:rsidRPr="00A21EE6">
        <w:rPr>
          <w:rFonts w:ascii="Arial" w:hAnsi="Arial" w:cs="Arial"/>
          <w:color w:val="000000" w:themeColor="text1"/>
          <w:sz w:val="22"/>
          <w:szCs w:val="22"/>
        </w:rPr>
        <w:t>dla działek zabudowanych niezgodnie z ustaleniami planu miejscowego dopuszcza się zachowanie istniejącej zabudowy, dopuszcza się jej remonty</w:t>
      </w:r>
      <w:r w:rsidRPr="00485FE2">
        <w:rPr>
          <w:rFonts w:ascii="Arial" w:hAnsi="Arial" w:cs="Arial"/>
          <w:color w:val="000000" w:themeColor="text1"/>
          <w:sz w:val="22"/>
          <w:szCs w:val="22"/>
        </w:rPr>
        <w:t xml:space="preserve"> lub</w:t>
      </w:r>
      <w:r w:rsidRPr="00A21EE6">
        <w:rPr>
          <w:rFonts w:ascii="Arial" w:hAnsi="Arial" w:cs="Arial"/>
          <w:color w:val="000000" w:themeColor="text1"/>
          <w:sz w:val="22"/>
          <w:szCs w:val="22"/>
        </w:rPr>
        <w:t xml:space="preserve"> przebudowę</w:t>
      </w:r>
      <w:r w:rsidRPr="00485FE2">
        <w:rPr>
          <w:rFonts w:ascii="Arial" w:hAnsi="Arial" w:cs="Arial"/>
          <w:color w:val="000000" w:themeColor="text1"/>
          <w:sz w:val="22"/>
          <w:szCs w:val="22"/>
        </w:rPr>
        <w:t xml:space="preserve">. Dla </w:t>
      </w:r>
      <w:r w:rsidRPr="00A21EE6">
        <w:rPr>
          <w:rFonts w:ascii="Arial" w:hAnsi="Arial" w:cs="Arial"/>
          <w:color w:val="000000" w:themeColor="text1"/>
          <w:sz w:val="22"/>
          <w:szCs w:val="22"/>
        </w:rPr>
        <w:t>istniejącej zabudowy dopuszcza się</w:t>
      </w:r>
      <w:r w:rsidRPr="00485FE2">
        <w:rPr>
          <w:rFonts w:ascii="Arial" w:hAnsi="Arial" w:cs="Arial"/>
          <w:color w:val="000000" w:themeColor="text1"/>
          <w:sz w:val="22"/>
          <w:szCs w:val="22"/>
        </w:rPr>
        <w:t xml:space="preserve"> </w:t>
      </w:r>
      <w:r w:rsidRPr="00A21EE6">
        <w:rPr>
          <w:rFonts w:ascii="Arial" w:hAnsi="Arial" w:cs="Arial"/>
          <w:color w:val="000000" w:themeColor="text1"/>
          <w:sz w:val="22"/>
          <w:szCs w:val="22"/>
        </w:rPr>
        <w:t>zmianę sposobu użytkowania na now</w:t>
      </w:r>
      <w:r>
        <w:rPr>
          <w:rFonts w:ascii="Arial" w:hAnsi="Arial" w:cs="Arial"/>
          <w:color w:val="000000" w:themeColor="text1"/>
          <w:sz w:val="22"/>
          <w:szCs w:val="22"/>
        </w:rPr>
        <w:t>e</w:t>
      </w:r>
      <w:r w:rsidRPr="00A21EE6">
        <w:rPr>
          <w:rFonts w:ascii="Arial" w:hAnsi="Arial" w:cs="Arial"/>
          <w:color w:val="000000" w:themeColor="text1"/>
          <w:sz w:val="22"/>
          <w:szCs w:val="22"/>
        </w:rPr>
        <w:t xml:space="preserve"> funkcj</w:t>
      </w:r>
      <w:r>
        <w:rPr>
          <w:rFonts w:ascii="Arial" w:hAnsi="Arial" w:cs="Arial"/>
          <w:color w:val="000000" w:themeColor="text1"/>
          <w:sz w:val="22"/>
          <w:szCs w:val="22"/>
        </w:rPr>
        <w:t>e</w:t>
      </w:r>
      <w:r w:rsidRPr="00A21EE6">
        <w:rPr>
          <w:rFonts w:ascii="Arial" w:hAnsi="Arial" w:cs="Arial"/>
          <w:color w:val="000000" w:themeColor="text1"/>
          <w:sz w:val="22"/>
          <w:szCs w:val="22"/>
        </w:rPr>
        <w:t xml:space="preserve"> zgodnie z ustaleniami planu miejscowego</w:t>
      </w:r>
      <w:r w:rsidRPr="00485FE2">
        <w:rPr>
          <w:rFonts w:ascii="Arial" w:hAnsi="Arial" w:cs="Arial"/>
          <w:color w:val="000000" w:themeColor="text1"/>
          <w:sz w:val="22"/>
          <w:szCs w:val="22"/>
        </w:rPr>
        <w:t>.</w:t>
      </w:r>
      <w:r w:rsidRPr="00A21EE6">
        <w:rPr>
          <w:rFonts w:ascii="Arial" w:hAnsi="Arial" w:cs="Arial"/>
          <w:color w:val="000000" w:themeColor="text1"/>
          <w:sz w:val="22"/>
          <w:szCs w:val="22"/>
        </w:rPr>
        <w:t xml:space="preserve"> </w:t>
      </w:r>
      <w:r w:rsidRPr="00485FE2">
        <w:rPr>
          <w:rFonts w:ascii="Arial" w:hAnsi="Arial" w:cs="Arial"/>
          <w:color w:val="000000" w:themeColor="text1"/>
          <w:sz w:val="22"/>
          <w:szCs w:val="22"/>
        </w:rPr>
        <w:t>D</w:t>
      </w:r>
      <w:r w:rsidRPr="00A21EE6">
        <w:rPr>
          <w:rFonts w:ascii="Arial" w:hAnsi="Arial" w:cs="Arial"/>
          <w:color w:val="000000" w:themeColor="text1"/>
          <w:sz w:val="22"/>
          <w:szCs w:val="22"/>
        </w:rPr>
        <w:t>opuszcza się jej rozbudowę</w:t>
      </w:r>
      <w:r w:rsidRPr="00485FE2">
        <w:rPr>
          <w:rFonts w:ascii="Arial" w:hAnsi="Arial" w:cs="Arial"/>
          <w:color w:val="000000" w:themeColor="text1"/>
          <w:sz w:val="22"/>
          <w:szCs w:val="22"/>
        </w:rPr>
        <w:t xml:space="preserve"> lub </w:t>
      </w:r>
      <w:r w:rsidRPr="00A21EE6">
        <w:rPr>
          <w:rFonts w:ascii="Arial" w:hAnsi="Arial" w:cs="Arial"/>
          <w:color w:val="000000" w:themeColor="text1"/>
          <w:sz w:val="22"/>
          <w:szCs w:val="22"/>
        </w:rPr>
        <w:t>nadbudowę zgodnie z ustaleniami planu miejscowego;</w:t>
      </w:r>
    </w:p>
    <w:p w14:paraId="130D6D9D" w14:textId="05B4FC20" w:rsidR="00917750" w:rsidRPr="0005757A" w:rsidRDefault="00917750">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dopuszcza się realizację niezbędnej infrastruktury technicznej i komunikacyjnej;</w:t>
      </w:r>
    </w:p>
    <w:p w14:paraId="6C44B410" w14:textId="18872119" w:rsidR="00792D79" w:rsidRPr="0005757A" w:rsidRDefault="00314CE8">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teren</w:t>
      </w:r>
      <w:r w:rsidR="004B5311"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w:t>
      </w:r>
      <w:proofErr w:type="spellStart"/>
      <w:r w:rsidR="00E01C1D" w:rsidRPr="0005757A">
        <w:rPr>
          <w:rFonts w:ascii="Arial" w:hAnsi="Arial" w:cs="Arial"/>
          <w:color w:val="000000" w:themeColor="text1"/>
          <w:sz w:val="22"/>
          <w:szCs w:val="22"/>
        </w:rPr>
        <w:t>2</w:t>
      </w:r>
      <w:r w:rsidRPr="0005757A">
        <w:rPr>
          <w:rFonts w:ascii="Arial" w:hAnsi="Arial" w:cs="Arial"/>
          <w:color w:val="000000" w:themeColor="text1"/>
          <w:sz w:val="22"/>
          <w:szCs w:val="22"/>
        </w:rPr>
        <w:t>MN</w:t>
      </w:r>
      <w:proofErr w:type="spellEnd"/>
      <w:r w:rsidRPr="0005757A">
        <w:rPr>
          <w:rFonts w:ascii="Arial" w:hAnsi="Arial" w:cs="Arial"/>
          <w:color w:val="000000" w:themeColor="text1"/>
          <w:sz w:val="22"/>
          <w:szCs w:val="22"/>
        </w:rPr>
        <w:t>-U</w:t>
      </w:r>
      <w:r w:rsidR="00E01C1D" w:rsidRPr="0005757A">
        <w:rPr>
          <w:rFonts w:ascii="Arial" w:hAnsi="Arial" w:cs="Arial"/>
          <w:color w:val="000000" w:themeColor="text1"/>
          <w:sz w:val="22"/>
          <w:szCs w:val="22"/>
        </w:rPr>
        <w:t xml:space="preserve">, </w:t>
      </w:r>
      <w:proofErr w:type="spellStart"/>
      <w:r w:rsidR="00E01C1D" w:rsidRPr="0005757A">
        <w:rPr>
          <w:rFonts w:ascii="Arial" w:hAnsi="Arial" w:cs="Arial"/>
          <w:color w:val="000000" w:themeColor="text1"/>
          <w:sz w:val="22"/>
          <w:szCs w:val="22"/>
        </w:rPr>
        <w:t>3MN</w:t>
      </w:r>
      <w:proofErr w:type="spellEnd"/>
      <w:r w:rsidR="00E01C1D" w:rsidRPr="0005757A">
        <w:rPr>
          <w:rFonts w:ascii="Arial" w:hAnsi="Arial" w:cs="Arial"/>
          <w:color w:val="000000" w:themeColor="text1"/>
          <w:sz w:val="22"/>
          <w:szCs w:val="22"/>
        </w:rPr>
        <w:t xml:space="preserve">-U, </w:t>
      </w:r>
      <w:proofErr w:type="spellStart"/>
      <w:r w:rsidR="00E01C1D" w:rsidRPr="0005757A">
        <w:rPr>
          <w:rFonts w:ascii="Arial" w:hAnsi="Arial" w:cs="Arial"/>
          <w:color w:val="000000" w:themeColor="text1"/>
          <w:sz w:val="22"/>
          <w:szCs w:val="22"/>
        </w:rPr>
        <w:t>4MN</w:t>
      </w:r>
      <w:proofErr w:type="spellEnd"/>
      <w:r w:rsidR="00E01C1D" w:rsidRPr="0005757A">
        <w:rPr>
          <w:rFonts w:ascii="Arial" w:hAnsi="Arial" w:cs="Arial"/>
          <w:color w:val="000000" w:themeColor="text1"/>
          <w:sz w:val="22"/>
          <w:szCs w:val="22"/>
        </w:rPr>
        <w:t xml:space="preserve">-U, </w:t>
      </w:r>
      <w:proofErr w:type="spellStart"/>
      <w:r w:rsidR="00E01C1D" w:rsidRPr="0005757A">
        <w:rPr>
          <w:rFonts w:ascii="Arial" w:hAnsi="Arial" w:cs="Arial"/>
          <w:color w:val="000000" w:themeColor="text1"/>
          <w:sz w:val="22"/>
          <w:szCs w:val="22"/>
        </w:rPr>
        <w:t>5MN</w:t>
      </w:r>
      <w:proofErr w:type="spellEnd"/>
      <w:r w:rsidR="00E01C1D" w:rsidRPr="0005757A">
        <w:rPr>
          <w:rFonts w:ascii="Arial" w:hAnsi="Arial" w:cs="Arial"/>
          <w:color w:val="000000" w:themeColor="text1"/>
          <w:sz w:val="22"/>
          <w:szCs w:val="22"/>
        </w:rPr>
        <w:t xml:space="preserve">-U, </w:t>
      </w:r>
      <w:proofErr w:type="spellStart"/>
      <w:r w:rsidR="00E01C1D" w:rsidRPr="0005757A">
        <w:rPr>
          <w:rFonts w:ascii="Arial" w:hAnsi="Arial" w:cs="Arial"/>
          <w:color w:val="000000" w:themeColor="text1"/>
          <w:sz w:val="22"/>
          <w:szCs w:val="22"/>
        </w:rPr>
        <w:t>6MN</w:t>
      </w:r>
      <w:proofErr w:type="spellEnd"/>
      <w:r w:rsidR="00E01C1D" w:rsidRPr="0005757A">
        <w:rPr>
          <w:rFonts w:ascii="Arial" w:hAnsi="Arial" w:cs="Arial"/>
          <w:color w:val="000000" w:themeColor="text1"/>
          <w:sz w:val="22"/>
          <w:szCs w:val="22"/>
        </w:rPr>
        <w:t xml:space="preserve">-U, </w:t>
      </w:r>
      <w:proofErr w:type="spellStart"/>
      <w:r w:rsidR="00E01C1D" w:rsidRPr="0005757A">
        <w:rPr>
          <w:rFonts w:ascii="Arial" w:hAnsi="Arial" w:cs="Arial"/>
          <w:color w:val="000000" w:themeColor="text1"/>
          <w:sz w:val="22"/>
          <w:szCs w:val="22"/>
        </w:rPr>
        <w:t>7MN</w:t>
      </w:r>
      <w:proofErr w:type="spellEnd"/>
      <w:r w:rsidR="00E01C1D" w:rsidRPr="0005757A">
        <w:rPr>
          <w:rFonts w:ascii="Arial" w:hAnsi="Arial" w:cs="Arial"/>
          <w:color w:val="000000" w:themeColor="text1"/>
          <w:sz w:val="22"/>
          <w:szCs w:val="22"/>
        </w:rPr>
        <w:t xml:space="preserve">-U i </w:t>
      </w:r>
      <w:proofErr w:type="spellStart"/>
      <w:r w:rsidR="00E01C1D" w:rsidRPr="0005757A">
        <w:rPr>
          <w:rFonts w:ascii="Arial" w:hAnsi="Arial" w:cs="Arial"/>
          <w:color w:val="000000" w:themeColor="text1"/>
          <w:sz w:val="22"/>
          <w:szCs w:val="22"/>
        </w:rPr>
        <w:t>9MN</w:t>
      </w:r>
      <w:proofErr w:type="spellEnd"/>
      <w:r w:rsidR="00E01C1D" w:rsidRPr="0005757A">
        <w:rPr>
          <w:rFonts w:ascii="Arial" w:hAnsi="Arial" w:cs="Arial"/>
          <w:color w:val="000000" w:themeColor="text1"/>
          <w:sz w:val="22"/>
          <w:szCs w:val="22"/>
        </w:rPr>
        <w:t xml:space="preserve">-U oraz fragmenty terenów </w:t>
      </w:r>
      <w:proofErr w:type="spellStart"/>
      <w:r w:rsidR="00E01C1D" w:rsidRPr="0005757A">
        <w:rPr>
          <w:rFonts w:ascii="Arial" w:hAnsi="Arial" w:cs="Arial"/>
          <w:color w:val="000000" w:themeColor="text1"/>
          <w:sz w:val="22"/>
          <w:szCs w:val="22"/>
        </w:rPr>
        <w:t>1MN</w:t>
      </w:r>
      <w:proofErr w:type="spellEnd"/>
      <w:r w:rsidR="00E01C1D" w:rsidRPr="0005757A">
        <w:rPr>
          <w:rFonts w:ascii="Arial" w:hAnsi="Arial" w:cs="Arial"/>
          <w:color w:val="000000" w:themeColor="text1"/>
          <w:sz w:val="22"/>
          <w:szCs w:val="22"/>
        </w:rPr>
        <w:t xml:space="preserve">-U i </w:t>
      </w:r>
      <w:proofErr w:type="spellStart"/>
      <w:r w:rsidR="00E01C1D" w:rsidRPr="0005757A">
        <w:rPr>
          <w:rFonts w:ascii="Arial" w:hAnsi="Arial" w:cs="Arial"/>
          <w:color w:val="000000" w:themeColor="text1"/>
          <w:sz w:val="22"/>
          <w:szCs w:val="22"/>
        </w:rPr>
        <w:t>8MN</w:t>
      </w:r>
      <w:proofErr w:type="spellEnd"/>
      <w:r w:rsidR="00E01C1D" w:rsidRPr="0005757A">
        <w:rPr>
          <w:rFonts w:ascii="Arial" w:hAnsi="Arial" w:cs="Arial"/>
          <w:color w:val="000000" w:themeColor="text1"/>
          <w:sz w:val="22"/>
          <w:szCs w:val="22"/>
        </w:rPr>
        <w:t xml:space="preserve">-U </w:t>
      </w:r>
      <w:r w:rsidRPr="0005757A">
        <w:rPr>
          <w:rFonts w:ascii="Arial" w:hAnsi="Arial" w:cs="Arial"/>
          <w:color w:val="000000" w:themeColor="text1"/>
          <w:sz w:val="22"/>
          <w:szCs w:val="22"/>
        </w:rPr>
        <w:t>znajduj</w:t>
      </w:r>
      <w:r w:rsidR="004B5311" w:rsidRPr="0005757A">
        <w:rPr>
          <w:rFonts w:ascii="Arial" w:hAnsi="Arial" w:cs="Arial"/>
          <w:color w:val="000000" w:themeColor="text1"/>
          <w:sz w:val="22"/>
          <w:szCs w:val="22"/>
        </w:rPr>
        <w:t>ą</w:t>
      </w:r>
      <w:r w:rsidRPr="0005757A">
        <w:rPr>
          <w:rFonts w:ascii="Arial" w:hAnsi="Arial" w:cs="Arial"/>
          <w:color w:val="000000" w:themeColor="text1"/>
          <w:sz w:val="22"/>
          <w:szCs w:val="22"/>
        </w:rPr>
        <w:t xml:space="preserve"> się w strefie ochrony historycznego założenia ruralistycznego wsi Świeszyno, którego granice oznaczono na rysunku planu miejscowego jako „obszar historycznego założenia ruralistycznego wsi Świeszyno”. Szczegółowe ustalenia w zakresie ochrony strefy znajdują się w Rozdziale I „Ustalenia ogólne”;</w:t>
      </w:r>
    </w:p>
    <w:p w14:paraId="2D2D14E5" w14:textId="38D6B0DB" w:rsidR="005A0EE0" w:rsidRPr="0005757A" w:rsidRDefault="005A0EE0">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terenie </w:t>
      </w:r>
      <w:proofErr w:type="spellStart"/>
      <w:r w:rsidRPr="0005757A">
        <w:rPr>
          <w:rFonts w:ascii="Arial" w:hAnsi="Arial" w:cs="Arial"/>
          <w:color w:val="000000" w:themeColor="text1"/>
          <w:sz w:val="22"/>
          <w:szCs w:val="22"/>
        </w:rPr>
        <w:t>1MN</w:t>
      </w:r>
      <w:proofErr w:type="spellEnd"/>
      <w:r w:rsidRPr="0005757A">
        <w:rPr>
          <w:rFonts w:ascii="Arial" w:hAnsi="Arial" w:cs="Arial"/>
          <w:color w:val="000000" w:themeColor="text1"/>
          <w:sz w:val="22"/>
          <w:szCs w:val="22"/>
        </w:rPr>
        <w:t>-U znajduje się „budynek zabytkowy o wartościach historyczno-kulturowych”</w:t>
      </w:r>
      <w:r w:rsidR="00F211C8" w:rsidRPr="0005757A">
        <w:rPr>
          <w:rFonts w:ascii="Arial" w:hAnsi="Arial" w:cs="Arial"/>
          <w:color w:val="000000" w:themeColor="text1"/>
          <w:sz w:val="22"/>
          <w:szCs w:val="22"/>
        </w:rPr>
        <w:t>, ujęty w wojewódzkiej ewidencji zabytków</w:t>
      </w:r>
      <w:r w:rsidRPr="0005757A">
        <w:rPr>
          <w:rFonts w:ascii="Arial" w:hAnsi="Arial" w:cs="Arial"/>
          <w:color w:val="000000" w:themeColor="text1"/>
          <w:sz w:val="22"/>
          <w:szCs w:val="22"/>
        </w:rPr>
        <w:t xml:space="preserve">, oznaczony na rysunku planu. Jest to budynek dawnej mleczarni (obecnie dom mieszkalny) o adresie administracyjnym nr </w:t>
      </w:r>
      <w:r w:rsidR="00F54FBA" w:rsidRPr="0005757A">
        <w:rPr>
          <w:rFonts w:ascii="Arial" w:hAnsi="Arial" w:cs="Arial"/>
          <w:color w:val="000000" w:themeColor="text1"/>
          <w:sz w:val="22"/>
          <w:szCs w:val="22"/>
        </w:rPr>
        <w:t>64</w:t>
      </w:r>
      <w:r w:rsidRPr="0005757A">
        <w:rPr>
          <w:rFonts w:ascii="Arial" w:hAnsi="Arial" w:cs="Arial"/>
          <w:color w:val="000000" w:themeColor="text1"/>
          <w:sz w:val="22"/>
          <w:szCs w:val="22"/>
        </w:rPr>
        <w:t>, stanowiący relikt XIX-wiecznej zabudowy ruralistycznej. Szczegółowe ustalenia dla budynku znajdują się w Rozdziale I „Ustalenia ogólne”;</w:t>
      </w:r>
    </w:p>
    <w:p w14:paraId="4FFADA3E" w14:textId="7C5D063F" w:rsidR="004B5311" w:rsidRPr="0005757A" w:rsidRDefault="004B5311">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fragmentach terenów </w:t>
      </w:r>
      <w:proofErr w:type="spellStart"/>
      <w:r w:rsidR="00794A7F" w:rsidRPr="0005757A">
        <w:rPr>
          <w:rFonts w:ascii="Arial" w:hAnsi="Arial" w:cs="Arial"/>
          <w:color w:val="000000" w:themeColor="text1"/>
          <w:sz w:val="22"/>
          <w:szCs w:val="22"/>
        </w:rPr>
        <w:t>16MN</w:t>
      </w:r>
      <w:proofErr w:type="spellEnd"/>
      <w:r w:rsidR="00794A7F" w:rsidRPr="0005757A">
        <w:rPr>
          <w:rFonts w:ascii="Arial" w:hAnsi="Arial" w:cs="Arial"/>
          <w:color w:val="000000" w:themeColor="text1"/>
          <w:sz w:val="22"/>
          <w:szCs w:val="22"/>
        </w:rPr>
        <w:t xml:space="preserve">-U i </w:t>
      </w:r>
      <w:proofErr w:type="spellStart"/>
      <w:r w:rsidR="00794A7F" w:rsidRPr="0005757A">
        <w:rPr>
          <w:rFonts w:ascii="Arial" w:hAnsi="Arial" w:cs="Arial"/>
          <w:color w:val="000000" w:themeColor="text1"/>
          <w:sz w:val="22"/>
          <w:szCs w:val="22"/>
        </w:rPr>
        <w:t>17MN</w:t>
      </w:r>
      <w:proofErr w:type="spellEnd"/>
      <w:r w:rsidR="00794A7F"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znajduje się strefa ochrony konserwatorskiej stanowiska archeologicznego WII. Jej granice wyznaczono na rysunku planu miejscowego. Szczegółowe ustalenia dla strefy znajdują się w Rozdziale I „Ustalenia ogólne”;</w:t>
      </w:r>
    </w:p>
    <w:p w14:paraId="7417C111" w14:textId="61E67A74" w:rsidR="006915B3" w:rsidRPr="0005757A" w:rsidRDefault="004B5311">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fragmentach terenów </w:t>
      </w:r>
      <w:proofErr w:type="spellStart"/>
      <w:r w:rsidRPr="0005757A">
        <w:rPr>
          <w:rFonts w:ascii="Arial" w:hAnsi="Arial" w:cs="Arial"/>
          <w:color w:val="000000" w:themeColor="text1"/>
          <w:sz w:val="22"/>
          <w:szCs w:val="22"/>
        </w:rPr>
        <w:t>2MN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3MN</w:t>
      </w:r>
      <w:proofErr w:type="spellEnd"/>
      <w:r w:rsidRPr="0005757A">
        <w:rPr>
          <w:rFonts w:ascii="Arial" w:hAnsi="Arial" w:cs="Arial"/>
          <w:color w:val="000000" w:themeColor="text1"/>
          <w:sz w:val="22"/>
          <w:szCs w:val="22"/>
        </w:rPr>
        <w:t xml:space="preserve">-U, </w:t>
      </w:r>
      <w:proofErr w:type="spellStart"/>
      <w:r w:rsidRPr="0005757A">
        <w:rPr>
          <w:rFonts w:ascii="Arial" w:hAnsi="Arial" w:cs="Arial"/>
          <w:color w:val="000000" w:themeColor="text1"/>
          <w:sz w:val="22"/>
          <w:szCs w:val="22"/>
        </w:rPr>
        <w:t>4MN</w:t>
      </w:r>
      <w:proofErr w:type="spellEnd"/>
      <w:r w:rsidRPr="0005757A">
        <w:rPr>
          <w:rFonts w:ascii="Arial" w:hAnsi="Arial" w:cs="Arial"/>
          <w:color w:val="000000" w:themeColor="text1"/>
          <w:sz w:val="22"/>
          <w:szCs w:val="22"/>
        </w:rPr>
        <w:t xml:space="preserve">-U, </w:t>
      </w:r>
      <w:proofErr w:type="spellStart"/>
      <w:r w:rsidR="00794A7F" w:rsidRPr="0005757A">
        <w:rPr>
          <w:rFonts w:ascii="Arial" w:hAnsi="Arial" w:cs="Arial"/>
          <w:color w:val="000000" w:themeColor="text1"/>
          <w:sz w:val="22"/>
          <w:szCs w:val="22"/>
        </w:rPr>
        <w:t>14MN</w:t>
      </w:r>
      <w:proofErr w:type="spellEnd"/>
      <w:r w:rsidR="00794A7F" w:rsidRPr="0005757A">
        <w:rPr>
          <w:rFonts w:ascii="Arial" w:hAnsi="Arial" w:cs="Arial"/>
          <w:color w:val="000000" w:themeColor="text1"/>
          <w:sz w:val="22"/>
          <w:szCs w:val="22"/>
        </w:rPr>
        <w:t xml:space="preserve">-U, </w:t>
      </w:r>
      <w:proofErr w:type="spellStart"/>
      <w:r w:rsidR="00794A7F" w:rsidRPr="0005757A">
        <w:rPr>
          <w:rFonts w:ascii="Arial" w:hAnsi="Arial" w:cs="Arial"/>
          <w:color w:val="000000" w:themeColor="text1"/>
          <w:sz w:val="22"/>
          <w:szCs w:val="22"/>
        </w:rPr>
        <w:t>15MN</w:t>
      </w:r>
      <w:proofErr w:type="spellEnd"/>
      <w:r w:rsidR="00794A7F" w:rsidRPr="0005757A">
        <w:rPr>
          <w:rFonts w:ascii="Arial" w:hAnsi="Arial" w:cs="Arial"/>
          <w:color w:val="000000" w:themeColor="text1"/>
          <w:sz w:val="22"/>
          <w:szCs w:val="22"/>
        </w:rPr>
        <w:t xml:space="preserve">-U, </w:t>
      </w:r>
      <w:proofErr w:type="spellStart"/>
      <w:r w:rsidR="00794A7F" w:rsidRPr="0005757A">
        <w:rPr>
          <w:rFonts w:ascii="Arial" w:hAnsi="Arial" w:cs="Arial"/>
          <w:color w:val="000000" w:themeColor="text1"/>
          <w:sz w:val="22"/>
          <w:szCs w:val="22"/>
        </w:rPr>
        <w:t>18MN</w:t>
      </w:r>
      <w:proofErr w:type="spellEnd"/>
      <w:r w:rsidR="00794A7F" w:rsidRPr="0005757A">
        <w:rPr>
          <w:rFonts w:ascii="Arial" w:hAnsi="Arial" w:cs="Arial"/>
          <w:color w:val="000000" w:themeColor="text1"/>
          <w:sz w:val="22"/>
          <w:szCs w:val="22"/>
        </w:rPr>
        <w:t>-U</w:t>
      </w:r>
      <w:r w:rsidR="00B36D36" w:rsidRPr="0005757A">
        <w:rPr>
          <w:rFonts w:ascii="Arial" w:hAnsi="Arial" w:cs="Arial"/>
          <w:color w:val="000000" w:themeColor="text1"/>
          <w:sz w:val="22"/>
          <w:szCs w:val="22"/>
        </w:rPr>
        <w:t xml:space="preserve"> </w:t>
      </w:r>
      <w:r w:rsidR="006915B3" w:rsidRPr="0005757A">
        <w:rPr>
          <w:rFonts w:ascii="Arial" w:hAnsi="Arial" w:cs="Arial"/>
          <w:color w:val="000000" w:themeColor="text1"/>
          <w:sz w:val="22"/>
          <w:szCs w:val="22"/>
        </w:rPr>
        <w:t xml:space="preserve">znajdują się strefy ochrony konserwatorskiej stanowisk archeologicznych </w:t>
      </w:r>
      <w:proofErr w:type="spellStart"/>
      <w:r w:rsidR="006915B3" w:rsidRPr="0005757A">
        <w:rPr>
          <w:rFonts w:ascii="Arial" w:hAnsi="Arial" w:cs="Arial"/>
          <w:color w:val="000000" w:themeColor="text1"/>
          <w:sz w:val="22"/>
          <w:szCs w:val="22"/>
        </w:rPr>
        <w:t>WIII</w:t>
      </w:r>
      <w:proofErr w:type="spellEnd"/>
      <w:r w:rsidR="006915B3" w:rsidRPr="0005757A">
        <w:rPr>
          <w:rFonts w:ascii="Arial" w:hAnsi="Arial" w:cs="Arial"/>
          <w:color w:val="000000" w:themeColor="text1"/>
          <w:sz w:val="22"/>
          <w:szCs w:val="22"/>
        </w:rPr>
        <w:t>. Ich granice wyznaczono na rysunku planu miejscowego. Szczegółowe ustalenia dla stref znajdują się w Rozdziale I „Ustalenia ogólne”;</w:t>
      </w:r>
    </w:p>
    <w:p w14:paraId="6ADE2050" w14:textId="7EF15470" w:rsidR="00282422" w:rsidRPr="0005757A" w:rsidRDefault="00282422">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tereny </w:t>
      </w:r>
      <w:proofErr w:type="spellStart"/>
      <w:r w:rsidR="002D59E5" w:rsidRPr="0005757A">
        <w:rPr>
          <w:rFonts w:ascii="Arial" w:hAnsi="Arial" w:cs="Arial"/>
          <w:color w:val="000000" w:themeColor="text1"/>
          <w:sz w:val="22"/>
          <w:szCs w:val="22"/>
        </w:rPr>
        <w:t>1</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w:t>
      </w:r>
      <w:proofErr w:type="spellStart"/>
      <w:r w:rsidR="00422871" w:rsidRPr="0005757A">
        <w:rPr>
          <w:rFonts w:ascii="Arial" w:hAnsi="Arial" w:cs="Arial"/>
          <w:color w:val="000000" w:themeColor="text1"/>
          <w:sz w:val="22"/>
          <w:szCs w:val="22"/>
        </w:rPr>
        <w:t>8MN</w:t>
      </w:r>
      <w:proofErr w:type="spellEnd"/>
      <w:r w:rsidR="00422871" w:rsidRPr="0005757A">
        <w:rPr>
          <w:rFonts w:ascii="Arial" w:hAnsi="Arial" w:cs="Arial"/>
          <w:color w:val="000000" w:themeColor="text1"/>
          <w:sz w:val="22"/>
          <w:szCs w:val="22"/>
        </w:rPr>
        <w:t xml:space="preserve">-U, </w:t>
      </w:r>
      <w:proofErr w:type="spellStart"/>
      <w:r w:rsidR="002D59E5"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4</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009220E3" w:rsidRPr="0005757A">
        <w:rPr>
          <w:rFonts w:ascii="Arial" w:hAnsi="Arial" w:cs="Arial"/>
          <w:color w:val="000000" w:themeColor="text1"/>
          <w:sz w:val="22"/>
          <w:szCs w:val="22"/>
        </w:rPr>
        <w:t xml:space="preserve">, </w:t>
      </w:r>
      <w:proofErr w:type="spellStart"/>
      <w:r w:rsidR="002D59E5"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6</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00E01C1D" w:rsidRPr="0005757A">
        <w:rPr>
          <w:rFonts w:ascii="Arial" w:hAnsi="Arial" w:cs="Arial"/>
          <w:color w:val="000000" w:themeColor="text1"/>
          <w:sz w:val="22"/>
          <w:szCs w:val="22"/>
        </w:rPr>
        <w:t xml:space="preserve"> i</w:t>
      </w:r>
      <w:r w:rsidRPr="0005757A">
        <w:rPr>
          <w:rFonts w:ascii="Arial" w:hAnsi="Arial" w:cs="Arial"/>
          <w:color w:val="000000" w:themeColor="text1"/>
          <w:sz w:val="22"/>
          <w:szCs w:val="22"/>
        </w:rPr>
        <w:t xml:space="preserve"> </w:t>
      </w:r>
      <w:proofErr w:type="spellStart"/>
      <w:r w:rsidR="00E01C1D"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7</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w:t>
      </w:r>
      <w:r w:rsidR="00F73F0B" w:rsidRPr="0005757A">
        <w:rPr>
          <w:rFonts w:ascii="Arial" w:hAnsi="Arial" w:cs="Arial"/>
          <w:color w:val="000000" w:themeColor="text1"/>
          <w:sz w:val="22"/>
          <w:szCs w:val="22"/>
        </w:rPr>
        <w:t>przebiegają napowietrzne linie elektroenergetyczne średniego napięcia, oznaczone na rysunku planu</w:t>
      </w:r>
      <w:r w:rsidR="00763BE2" w:rsidRPr="0005757A">
        <w:rPr>
          <w:rFonts w:ascii="Arial" w:hAnsi="Arial" w:cs="Arial"/>
          <w:color w:val="000000" w:themeColor="text1"/>
          <w:sz w:val="22"/>
          <w:szCs w:val="22"/>
        </w:rPr>
        <w:t xml:space="preserve"> miejscowego</w:t>
      </w:r>
      <w:r w:rsidR="00F73F0B" w:rsidRPr="0005757A">
        <w:rPr>
          <w:rFonts w:ascii="Arial" w:hAnsi="Arial" w:cs="Arial"/>
          <w:color w:val="000000" w:themeColor="text1"/>
          <w:sz w:val="22"/>
          <w:szCs w:val="22"/>
        </w:rPr>
        <w:t>, wraz ze strefami ochronnymi – korytarzami ochrony funkcyjnej o szerokości 15,0 m (</w:t>
      </w:r>
      <w:proofErr w:type="spellStart"/>
      <w:r w:rsidR="00F73F0B" w:rsidRPr="0005757A">
        <w:rPr>
          <w:rFonts w:ascii="Arial" w:hAnsi="Arial" w:cs="Arial"/>
          <w:color w:val="000000" w:themeColor="text1"/>
          <w:sz w:val="22"/>
          <w:szCs w:val="22"/>
        </w:rPr>
        <w:t>t.j</w:t>
      </w:r>
      <w:proofErr w:type="spellEnd"/>
      <w:r w:rsidR="00F73F0B" w:rsidRPr="0005757A">
        <w:rPr>
          <w:rFonts w:ascii="Arial" w:hAnsi="Arial" w:cs="Arial"/>
          <w:color w:val="000000" w:themeColor="text1"/>
          <w:sz w:val="22"/>
          <w:szCs w:val="22"/>
        </w:rPr>
        <w:t>. po 7,5 m od osi linii w obu kierunkach w rzucie poziomym), wyznaczonymi na rysunku planu</w:t>
      </w:r>
      <w:r w:rsidR="00763BE2" w:rsidRPr="0005757A">
        <w:rPr>
          <w:rFonts w:ascii="Arial" w:hAnsi="Arial" w:cs="Arial"/>
          <w:color w:val="000000" w:themeColor="text1"/>
          <w:sz w:val="22"/>
          <w:szCs w:val="22"/>
        </w:rPr>
        <w:t xml:space="preserve"> miejscowego</w:t>
      </w:r>
      <w:r w:rsidR="00F73F0B" w:rsidRPr="0005757A">
        <w:rPr>
          <w:rFonts w:ascii="Arial" w:hAnsi="Arial" w:cs="Arial"/>
          <w:color w:val="000000" w:themeColor="text1"/>
          <w:sz w:val="22"/>
          <w:szCs w:val="22"/>
        </w:rPr>
        <w:t>. Szczegółowe ustalenia w zakresie ochrony stref znajdują się w Rozdziale I „Ustalenia ogólne”;</w:t>
      </w:r>
    </w:p>
    <w:p w14:paraId="5C6C792D" w14:textId="204AAA16" w:rsidR="00314CE8" w:rsidRPr="0005757A" w:rsidRDefault="00314CE8">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tereny </w:t>
      </w:r>
      <w:proofErr w:type="spellStart"/>
      <w:r w:rsidR="00E01C1D" w:rsidRPr="0005757A">
        <w:rPr>
          <w:rFonts w:ascii="Arial" w:hAnsi="Arial" w:cs="Arial"/>
          <w:color w:val="000000" w:themeColor="text1"/>
          <w:sz w:val="22"/>
          <w:szCs w:val="22"/>
        </w:rPr>
        <w:t>8MN</w:t>
      </w:r>
      <w:proofErr w:type="spellEnd"/>
      <w:r w:rsidR="00E01C1D" w:rsidRPr="0005757A">
        <w:rPr>
          <w:rFonts w:ascii="Arial" w:hAnsi="Arial" w:cs="Arial"/>
          <w:color w:val="000000" w:themeColor="text1"/>
          <w:sz w:val="22"/>
          <w:szCs w:val="22"/>
        </w:rPr>
        <w:t>-U</w:t>
      </w:r>
      <w:r w:rsidR="00794A7F" w:rsidRPr="0005757A">
        <w:rPr>
          <w:rFonts w:ascii="Arial" w:hAnsi="Arial" w:cs="Arial"/>
          <w:color w:val="000000" w:themeColor="text1"/>
          <w:sz w:val="22"/>
          <w:szCs w:val="22"/>
        </w:rPr>
        <w:t>,</w:t>
      </w:r>
      <w:r w:rsidR="00E01C1D" w:rsidRPr="0005757A">
        <w:rPr>
          <w:rFonts w:ascii="Arial" w:hAnsi="Arial" w:cs="Arial"/>
          <w:color w:val="000000" w:themeColor="text1"/>
          <w:sz w:val="22"/>
          <w:szCs w:val="22"/>
        </w:rPr>
        <w:t xml:space="preserve"> </w:t>
      </w:r>
      <w:proofErr w:type="spellStart"/>
      <w:r w:rsidR="00E01C1D" w:rsidRPr="0005757A">
        <w:rPr>
          <w:rFonts w:ascii="Arial" w:hAnsi="Arial" w:cs="Arial"/>
          <w:color w:val="000000" w:themeColor="text1"/>
          <w:sz w:val="22"/>
          <w:szCs w:val="22"/>
        </w:rPr>
        <w:t>1</w:t>
      </w:r>
      <w:r w:rsidR="00B36D36" w:rsidRPr="0005757A">
        <w:rPr>
          <w:rFonts w:ascii="Arial" w:hAnsi="Arial" w:cs="Arial"/>
          <w:color w:val="000000" w:themeColor="text1"/>
          <w:sz w:val="22"/>
          <w:szCs w:val="22"/>
        </w:rPr>
        <w:t>0</w:t>
      </w:r>
      <w:r w:rsidR="00E01C1D" w:rsidRPr="0005757A">
        <w:rPr>
          <w:rFonts w:ascii="Arial" w:hAnsi="Arial" w:cs="Arial"/>
          <w:color w:val="000000" w:themeColor="text1"/>
          <w:sz w:val="22"/>
          <w:szCs w:val="22"/>
        </w:rPr>
        <w:t>MN</w:t>
      </w:r>
      <w:proofErr w:type="spellEnd"/>
      <w:r w:rsidR="00E01C1D" w:rsidRPr="0005757A">
        <w:rPr>
          <w:rFonts w:ascii="Arial" w:hAnsi="Arial" w:cs="Arial"/>
          <w:color w:val="000000" w:themeColor="text1"/>
          <w:sz w:val="22"/>
          <w:szCs w:val="22"/>
        </w:rPr>
        <w:t>-U</w:t>
      </w:r>
      <w:r w:rsidR="00794A7F" w:rsidRPr="0005757A">
        <w:rPr>
          <w:rFonts w:ascii="Arial" w:hAnsi="Arial" w:cs="Arial"/>
          <w:color w:val="000000" w:themeColor="text1"/>
          <w:sz w:val="22"/>
          <w:szCs w:val="22"/>
        </w:rPr>
        <w:t xml:space="preserve"> i </w:t>
      </w:r>
      <w:proofErr w:type="spellStart"/>
      <w:r w:rsidR="00794A7F" w:rsidRPr="0005757A">
        <w:rPr>
          <w:rFonts w:ascii="Arial" w:hAnsi="Arial" w:cs="Arial"/>
          <w:color w:val="000000" w:themeColor="text1"/>
          <w:sz w:val="22"/>
          <w:szCs w:val="22"/>
        </w:rPr>
        <w:t>11MN</w:t>
      </w:r>
      <w:proofErr w:type="spellEnd"/>
      <w:r w:rsidR="00794A7F" w:rsidRPr="0005757A">
        <w:rPr>
          <w:rFonts w:ascii="Arial" w:hAnsi="Arial" w:cs="Arial"/>
          <w:color w:val="000000" w:themeColor="text1"/>
          <w:sz w:val="22"/>
          <w:szCs w:val="22"/>
        </w:rPr>
        <w:t>-U</w:t>
      </w:r>
      <w:r w:rsidRPr="0005757A">
        <w:rPr>
          <w:rFonts w:ascii="Arial" w:hAnsi="Arial" w:cs="Arial"/>
          <w:color w:val="000000" w:themeColor="text1"/>
          <w:sz w:val="22"/>
          <w:szCs w:val="22"/>
        </w:rPr>
        <w:t xml:space="preserve"> przebiega gazociąg wysokiego ciśnienia </w:t>
      </w:r>
      <w:proofErr w:type="spellStart"/>
      <w:r w:rsidRPr="0005757A">
        <w:rPr>
          <w:rFonts w:ascii="Arial" w:hAnsi="Arial" w:cs="Arial"/>
          <w:color w:val="000000" w:themeColor="text1"/>
          <w:sz w:val="22"/>
          <w:szCs w:val="22"/>
        </w:rPr>
        <w:t>DN250</w:t>
      </w:r>
      <w:proofErr w:type="spellEnd"/>
      <w:r w:rsidRPr="0005757A">
        <w:rPr>
          <w:rFonts w:ascii="Arial" w:hAnsi="Arial" w:cs="Arial"/>
          <w:color w:val="000000" w:themeColor="text1"/>
          <w:sz w:val="22"/>
          <w:szCs w:val="22"/>
        </w:rPr>
        <w:t>, którego oś wraz ze strefą kontrolowaną, w odległości 6 m od osi gazociągu wyznaczono na rysunku planu. Szczegółowe ustalenia w zakresie ochrony strefy znajdują się w Rozdziale I „Ustalenia ogólne”;</w:t>
      </w:r>
    </w:p>
    <w:p w14:paraId="4871992D" w14:textId="54DB9417" w:rsidR="00314CE8" w:rsidRPr="0005757A" w:rsidRDefault="00314CE8">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w:t>
      </w:r>
      <w:r w:rsidR="00794A7F" w:rsidRPr="0005757A">
        <w:rPr>
          <w:rFonts w:ascii="Arial" w:hAnsi="Arial" w:cs="Arial"/>
          <w:color w:val="000000" w:themeColor="text1"/>
          <w:sz w:val="22"/>
          <w:szCs w:val="22"/>
        </w:rPr>
        <w:t xml:space="preserve">teren </w:t>
      </w:r>
      <w:proofErr w:type="spellStart"/>
      <w:r w:rsidR="00794A7F" w:rsidRPr="0005757A">
        <w:rPr>
          <w:rFonts w:ascii="Arial" w:hAnsi="Arial" w:cs="Arial"/>
          <w:color w:val="000000" w:themeColor="text1"/>
          <w:sz w:val="22"/>
          <w:szCs w:val="22"/>
        </w:rPr>
        <w:t>8MN</w:t>
      </w:r>
      <w:proofErr w:type="spellEnd"/>
      <w:r w:rsidR="00794A7F" w:rsidRPr="0005757A">
        <w:rPr>
          <w:rFonts w:ascii="Arial" w:hAnsi="Arial" w:cs="Arial"/>
          <w:color w:val="000000" w:themeColor="text1"/>
          <w:sz w:val="22"/>
          <w:szCs w:val="22"/>
        </w:rPr>
        <w:t xml:space="preserve">-U </w:t>
      </w:r>
      <w:r w:rsidRPr="0005757A">
        <w:rPr>
          <w:rFonts w:ascii="Arial" w:hAnsi="Arial" w:cs="Arial"/>
          <w:color w:val="000000" w:themeColor="text1"/>
          <w:sz w:val="22"/>
          <w:szCs w:val="22"/>
        </w:rPr>
        <w:t>przebiega napowietrzna elektroenergetyczna linia najwyższych napięć relacji Dunowo – Żydowo (</w:t>
      </w:r>
      <w:proofErr w:type="spellStart"/>
      <w:r w:rsidRPr="0005757A">
        <w:rPr>
          <w:rFonts w:ascii="Arial" w:hAnsi="Arial" w:cs="Arial"/>
          <w:color w:val="000000" w:themeColor="text1"/>
          <w:sz w:val="22"/>
          <w:szCs w:val="22"/>
        </w:rPr>
        <w:t>220kV</w:t>
      </w:r>
      <w:proofErr w:type="spellEnd"/>
      <w:r w:rsidRPr="0005757A">
        <w:rPr>
          <w:rFonts w:ascii="Arial" w:hAnsi="Arial" w:cs="Arial"/>
          <w:color w:val="000000" w:themeColor="text1"/>
          <w:sz w:val="22"/>
          <w:szCs w:val="22"/>
        </w:rPr>
        <w:t>) wraz ze strefą ochronną – pasem technologicznym o szerokości 50,0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po </w:t>
      </w:r>
      <w:proofErr w:type="spellStart"/>
      <w:r w:rsidRPr="0005757A">
        <w:rPr>
          <w:rFonts w:ascii="Arial" w:hAnsi="Arial" w:cs="Arial"/>
          <w:color w:val="000000" w:themeColor="text1"/>
          <w:sz w:val="22"/>
          <w:szCs w:val="22"/>
        </w:rPr>
        <w:t>25,0m</w:t>
      </w:r>
      <w:proofErr w:type="spellEnd"/>
      <w:r w:rsidRPr="0005757A">
        <w:rPr>
          <w:rFonts w:ascii="Arial" w:hAnsi="Arial" w:cs="Arial"/>
          <w:color w:val="000000" w:themeColor="text1"/>
          <w:sz w:val="22"/>
          <w:szCs w:val="22"/>
        </w:rPr>
        <w:t xml:space="preserve"> od osi linii w obu kierunkach w rzucie poziomym), wyznaczonym na rysunku planu. Szczegółowe ustalenia w zakresie ochrony strefy znajdują się w Rozdziale I „Ustalenia ogólne”;</w:t>
      </w:r>
    </w:p>
    <w:p w14:paraId="2245C5E8" w14:textId="0CDD0104" w:rsidR="00B36D36" w:rsidRPr="0005757A" w:rsidRDefault="00B36D36">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na fragmen</w:t>
      </w:r>
      <w:r w:rsidR="00094B4E" w:rsidRPr="0005757A">
        <w:rPr>
          <w:rFonts w:ascii="Arial" w:hAnsi="Arial" w:cs="Arial"/>
          <w:color w:val="000000" w:themeColor="text1"/>
          <w:sz w:val="22"/>
          <w:szCs w:val="22"/>
        </w:rPr>
        <w:t>cie</w:t>
      </w:r>
      <w:r w:rsidRPr="0005757A">
        <w:rPr>
          <w:rFonts w:ascii="Arial" w:hAnsi="Arial" w:cs="Arial"/>
          <w:color w:val="000000" w:themeColor="text1"/>
          <w:sz w:val="22"/>
          <w:szCs w:val="22"/>
        </w:rPr>
        <w:t xml:space="preserve"> terenu </w:t>
      </w:r>
      <w:proofErr w:type="spellStart"/>
      <w:r w:rsidR="00094B4E" w:rsidRPr="0005757A">
        <w:rPr>
          <w:rFonts w:ascii="Arial" w:hAnsi="Arial" w:cs="Arial"/>
          <w:color w:val="000000" w:themeColor="text1"/>
          <w:sz w:val="22"/>
          <w:szCs w:val="22"/>
        </w:rPr>
        <w:t>1</w:t>
      </w:r>
      <w:r w:rsidR="00794A7F" w:rsidRPr="0005757A">
        <w:rPr>
          <w:rFonts w:ascii="Arial" w:hAnsi="Arial" w:cs="Arial"/>
          <w:color w:val="000000" w:themeColor="text1"/>
          <w:sz w:val="22"/>
          <w:szCs w:val="22"/>
        </w:rPr>
        <w:t>3</w:t>
      </w:r>
      <w:r w:rsidRPr="0005757A">
        <w:rPr>
          <w:rFonts w:ascii="Arial" w:hAnsi="Arial" w:cs="Arial"/>
          <w:color w:val="000000" w:themeColor="text1"/>
          <w:sz w:val="22"/>
          <w:szCs w:val="22"/>
        </w:rPr>
        <w:t>MN</w:t>
      </w:r>
      <w:proofErr w:type="spellEnd"/>
      <w:r w:rsidRPr="0005757A">
        <w:rPr>
          <w:rFonts w:ascii="Arial" w:hAnsi="Arial" w:cs="Arial"/>
          <w:color w:val="000000" w:themeColor="text1"/>
          <w:sz w:val="22"/>
          <w:szCs w:val="22"/>
        </w:rPr>
        <w:t>-U znajduj</w:t>
      </w:r>
      <w:r w:rsidR="00094B4E" w:rsidRPr="0005757A">
        <w:rPr>
          <w:rFonts w:ascii="Arial" w:hAnsi="Arial" w:cs="Arial"/>
          <w:color w:val="000000" w:themeColor="text1"/>
          <w:sz w:val="22"/>
          <w:szCs w:val="22"/>
        </w:rPr>
        <w:t>e</w:t>
      </w:r>
      <w:r w:rsidRPr="0005757A">
        <w:rPr>
          <w:rFonts w:ascii="Arial" w:hAnsi="Arial" w:cs="Arial"/>
          <w:color w:val="000000" w:themeColor="text1"/>
          <w:sz w:val="22"/>
          <w:szCs w:val="22"/>
        </w:rPr>
        <w:t xml:space="preserve"> się r</w:t>
      </w:r>
      <w:r w:rsidR="00094B4E" w:rsidRPr="0005757A">
        <w:rPr>
          <w:rFonts w:ascii="Arial" w:hAnsi="Arial" w:cs="Arial"/>
          <w:color w:val="000000" w:themeColor="text1"/>
          <w:sz w:val="22"/>
          <w:szCs w:val="22"/>
        </w:rPr>
        <w:t>ó</w:t>
      </w:r>
      <w:r w:rsidRPr="0005757A">
        <w:rPr>
          <w:rFonts w:ascii="Arial" w:hAnsi="Arial" w:cs="Arial"/>
          <w:color w:val="000000" w:themeColor="text1"/>
          <w:sz w:val="22"/>
          <w:szCs w:val="22"/>
        </w:rPr>
        <w:t>w melioracyjn</w:t>
      </w:r>
      <w:r w:rsidR="00094B4E"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do zachowania, któr</w:t>
      </w:r>
      <w:r w:rsidR="00094B4E" w:rsidRPr="0005757A">
        <w:rPr>
          <w:rFonts w:ascii="Arial" w:hAnsi="Arial" w:cs="Arial"/>
          <w:color w:val="000000" w:themeColor="text1"/>
          <w:sz w:val="22"/>
          <w:szCs w:val="22"/>
        </w:rPr>
        <w:t>y</w:t>
      </w:r>
      <w:r w:rsidRPr="0005757A">
        <w:rPr>
          <w:rFonts w:ascii="Arial" w:hAnsi="Arial" w:cs="Arial"/>
          <w:color w:val="000000" w:themeColor="text1"/>
          <w:sz w:val="22"/>
          <w:szCs w:val="22"/>
        </w:rPr>
        <w:t xml:space="preserve"> oznaczono na rysunku planu jako „</w:t>
      </w:r>
      <w:r w:rsidR="00094B4E" w:rsidRPr="0005757A">
        <w:rPr>
          <w:rFonts w:ascii="Arial" w:hAnsi="Arial" w:cs="Arial"/>
          <w:color w:val="000000" w:themeColor="text1"/>
          <w:sz w:val="22"/>
          <w:szCs w:val="22"/>
        </w:rPr>
        <w:t>R</w:t>
      </w:r>
      <w:r w:rsidRPr="0005757A">
        <w:rPr>
          <w:rFonts w:ascii="Arial" w:hAnsi="Arial" w:cs="Arial"/>
          <w:color w:val="000000" w:themeColor="text1"/>
          <w:sz w:val="22"/>
          <w:szCs w:val="22"/>
        </w:rPr>
        <w:t xml:space="preserve">owy </w:t>
      </w:r>
      <w:r w:rsidR="00094B4E" w:rsidRPr="0005757A">
        <w:rPr>
          <w:rFonts w:ascii="Arial" w:hAnsi="Arial" w:cs="Arial"/>
          <w:color w:val="000000" w:themeColor="text1"/>
          <w:sz w:val="22"/>
          <w:szCs w:val="22"/>
        </w:rPr>
        <w:t xml:space="preserve">melioracyjne </w:t>
      </w:r>
      <w:r w:rsidRPr="0005757A">
        <w:rPr>
          <w:rFonts w:ascii="Arial" w:hAnsi="Arial" w:cs="Arial"/>
          <w:color w:val="000000" w:themeColor="text1"/>
          <w:sz w:val="22"/>
          <w:szCs w:val="22"/>
        </w:rPr>
        <w:t>do zachowania i ochrony”;</w:t>
      </w:r>
    </w:p>
    <w:p w14:paraId="662D9545" w14:textId="143DC4F9" w:rsidR="00B36D36" w:rsidRPr="0005757A" w:rsidRDefault="00B36D36">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poziom hałasu w środowisku, jak dla terenu zagospodarowanego pod zabudowę mieszkaniowo - usługową, określonego w przepisach w sprawie dopuszczalnych poziomów hałasu w środowisku;</w:t>
      </w:r>
    </w:p>
    <w:p w14:paraId="668A9E3D" w14:textId="06B1C50E" w:rsidR="006915B3" w:rsidRPr="0005757A" w:rsidRDefault="006915B3">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lastRenderedPageBreak/>
        <w:t>obowiązują nieprzekraczalne linie zabudowy</w:t>
      </w:r>
      <w:r w:rsidR="00B36D36" w:rsidRPr="0005757A">
        <w:rPr>
          <w:rFonts w:ascii="Arial" w:hAnsi="Arial" w:cs="Arial"/>
          <w:color w:val="000000" w:themeColor="text1"/>
          <w:sz w:val="22"/>
          <w:szCs w:val="22"/>
        </w:rPr>
        <w:t xml:space="preserve"> i obowiązujące linie zabudowy </w:t>
      </w:r>
      <w:r w:rsidRPr="0005757A">
        <w:rPr>
          <w:rFonts w:ascii="Arial" w:hAnsi="Arial" w:cs="Arial"/>
          <w:color w:val="000000" w:themeColor="text1"/>
          <w:sz w:val="22"/>
          <w:szCs w:val="22"/>
        </w:rPr>
        <w:t>zgodnie z rysunkiem planu miejscowego;</w:t>
      </w:r>
    </w:p>
    <w:p w14:paraId="6EE569B1" w14:textId="5D235FDB" w:rsidR="006915B3" w:rsidRPr="0005757A" w:rsidRDefault="006915B3">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zabudowa w formie wolno stojącej</w:t>
      </w:r>
      <w:r w:rsidR="001E42A3" w:rsidRPr="0005757A">
        <w:rPr>
          <w:rFonts w:ascii="Arial" w:hAnsi="Arial" w:cs="Arial"/>
          <w:color w:val="000000" w:themeColor="text1"/>
          <w:sz w:val="22"/>
          <w:szCs w:val="22"/>
        </w:rPr>
        <w:t xml:space="preserve">. Na terenach </w:t>
      </w:r>
      <w:proofErr w:type="spellStart"/>
      <w:r w:rsidR="00637D18" w:rsidRPr="0005757A">
        <w:rPr>
          <w:rFonts w:ascii="Arial" w:hAnsi="Arial" w:cs="Arial"/>
          <w:color w:val="000000" w:themeColor="text1"/>
          <w:sz w:val="22"/>
          <w:szCs w:val="22"/>
        </w:rPr>
        <w:t>1</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00FC43DD" w:rsidRPr="0005757A">
        <w:rPr>
          <w:rFonts w:ascii="Arial" w:hAnsi="Arial" w:cs="Arial"/>
          <w:color w:val="000000" w:themeColor="text1"/>
          <w:sz w:val="22"/>
          <w:szCs w:val="22"/>
        </w:rPr>
        <w:t>,</w:t>
      </w:r>
      <w:r w:rsidR="001E42A3" w:rsidRPr="0005757A">
        <w:rPr>
          <w:rFonts w:ascii="Arial" w:hAnsi="Arial" w:cs="Arial"/>
          <w:color w:val="000000" w:themeColor="text1"/>
          <w:sz w:val="22"/>
          <w:szCs w:val="22"/>
        </w:rPr>
        <w:t xml:space="preserve"> </w:t>
      </w:r>
      <w:proofErr w:type="spellStart"/>
      <w:r w:rsidR="00637D18" w:rsidRPr="0005757A">
        <w:rPr>
          <w:rFonts w:ascii="Arial" w:hAnsi="Arial" w:cs="Arial"/>
          <w:color w:val="000000" w:themeColor="text1"/>
          <w:sz w:val="22"/>
          <w:szCs w:val="22"/>
        </w:rPr>
        <w:t>2</w:t>
      </w:r>
      <w:r w:rsidR="003C1DD3" w:rsidRPr="0005757A">
        <w:rPr>
          <w:rFonts w:ascii="Arial" w:hAnsi="Arial" w:cs="Arial"/>
          <w:color w:val="000000" w:themeColor="text1"/>
          <w:sz w:val="22"/>
          <w:szCs w:val="22"/>
        </w:rPr>
        <w:t>MN</w:t>
      </w:r>
      <w:proofErr w:type="spellEnd"/>
      <w:r w:rsidR="003C1DD3" w:rsidRPr="0005757A">
        <w:rPr>
          <w:rFonts w:ascii="Arial" w:hAnsi="Arial" w:cs="Arial"/>
          <w:color w:val="000000" w:themeColor="text1"/>
          <w:sz w:val="22"/>
          <w:szCs w:val="22"/>
        </w:rPr>
        <w:t>-U</w:t>
      </w:r>
      <w:r w:rsidR="00637D18" w:rsidRPr="0005757A">
        <w:rPr>
          <w:rFonts w:ascii="Arial" w:hAnsi="Arial" w:cs="Arial"/>
          <w:color w:val="000000" w:themeColor="text1"/>
          <w:sz w:val="22"/>
          <w:szCs w:val="22"/>
        </w:rPr>
        <w:t>,</w:t>
      </w:r>
      <w:r w:rsidR="00FC43DD" w:rsidRPr="0005757A">
        <w:rPr>
          <w:rFonts w:ascii="Arial" w:hAnsi="Arial" w:cs="Arial"/>
          <w:color w:val="000000" w:themeColor="text1"/>
          <w:sz w:val="22"/>
          <w:szCs w:val="22"/>
        </w:rPr>
        <w:t xml:space="preserve"> </w:t>
      </w:r>
      <w:proofErr w:type="spellStart"/>
      <w:r w:rsidR="00637D18" w:rsidRPr="0005757A">
        <w:rPr>
          <w:rFonts w:ascii="Arial" w:hAnsi="Arial" w:cs="Arial"/>
          <w:color w:val="000000" w:themeColor="text1"/>
          <w:sz w:val="22"/>
          <w:szCs w:val="22"/>
        </w:rPr>
        <w:t>4</w:t>
      </w:r>
      <w:r w:rsidR="00FC43DD" w:rsidRPr="0005757A">
        <w:rPr>
          <w:rFonts w:ascii="Arial" w:hAnsi="Arial" w:cs="Arial"/>
          <w:color w:val="000000" w:themeColor="text1"/>
          <w:sz w:val="22"/>
          <w:szCs w:val="22"/>
        </w:rPr>
        <w:t>MN</w:t>
      </w:r>
      <w:proofErr w:type="spellEnd"/>
      <w:r w:rsidR="00FC43DD" w:rsidRPr="0005757A">
        <w:rPr>
          <w:rFonts w:ascii="Arial" w:hAnsi="Arial" w:cs="Arial"/>
          <w:color w:val="000000" w:themeColor="text1"/>
          <w:sz w:val="22"/>
          <w:szCs w:val="22"/>
        </w:rPr>
        <w:t>-U</w:t>
      </w:r>
      <w:r w:rsidR="00637D18" w:rsidRPr="0005757A">
        <w:rPr>
          <w:rFonts w:ascii="Arial" w:hAnsi="Arial" w:cs="Arial"/>
          <w:color w:val="000000" w:themeColor="text1"/>
          <w:sz w:val="22"/>
          <w:szCs w:val="22"/>
        </w:rPr>
        <w:t xml:space="preserve"> i </w:t>
      </w:r>
      <w:proofErr w:type="spellStart"/>
      <w:r w:rsidR="00B36D36" w:rsidRPr="0005757A">
        <w:rPr>
          <w:rFonts w:ascii="Arial" w:hAnsi="Arial" w:cs="Arial"/>
          <w:color w:val="000000" w:themeColor="text1"/>
          <w:sz w:val="22"/>
          <w:szCs w:val="22"/>
        </w:rPr>
        <w:t>19</w:t>
      </w:r>
      <w:r w:rsidR="00637D18" w:rsidRPr="0005757A">
        <w:rPr>
          <w:rFonts w:ascii="Arial" w:hAnsi="Arial" w:cs="Arial"/>
          <w:color w:val="000000" w:themeColor="text1"/>
          <w:sz w:val="22"/>
          <w:szCs w:val="22"/>
        </w:rPr>
        <w:t>MN</w:t>
      </w:r>
      <w:proofErr w:type="spellEnd"/>
      <w:r w:rsidR="00637D18" w:rsidRPr="0005757A">
        <w:rPr>
          <w:rFonts w:ascii="Arial" w:hAnsi="Arial" w:cs="Arial"/>
          <w:color w:val="000000" w:themeColor="text1"/>
          <w:sz w:val="22"/>
          <w:szCs w:val="22"/>
        </w:rPr>
        <w:t xml:space="preserve">-U </w:t>
      </w:r>
      <w:r w:rsidR="001E42A3" w:rsidRPr="0005757A">
        <w:rPr>
          <w:rFonts w:ascii="Arial" w:hAnsi="Arial" w:cs="Arial"/>
          <w:color w:val="000000" w:themeColor="text1"/>
          <w:sz w:val="22"/>
          <w:szCs w:val="22"/>
        </w:rPr>
        <w:t>dopuszcza się zachowanie istniejącej zabudowy w formie bliźniaczej</w:t>
      </w:r>
      <w:r w:rsidRPr="0005757A">
        <w:rPr>
          <w:rFonts w:ascii="Arial" w:hAnsi="Arial" w:cs="Arial"/>
          <w:color w:val="000000" w:themeColor="text1"/>
          <w:sz w:val="22"/>
          <w:szCs w:val="22"/>
        </w:rPr>
        <w:t>;</w:t>
      </w:r>
    </w:p>
    <w:p w14:paraId="72149BD7" w14:textId="77777777" w:rsidR="006915B3" w:rsidRPr="0005757A" w:rsidRDefault="006915B3">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dopuszcza się realizację budynków w odległości 1,5 m od granicy działek budowlanych;</w:t>
      </w:r>
    </w:p>
    <w:p w14:paraId="0F3EDF15" w14:textId="6A87CA54" w:rsidR="00A56505" w:rsidRPr="0005757A" w:rsidRDefault="00A56505">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zachowanie nie mniej niż 30% obszaru działki budowlanej jako powierzchni biologicznie czynnej. </w:t>
      </w:r>
      <w:r w:rsidR="00637D18" w:rsidRPr="0005757A">
        <w:rPr>
          <w:rFonts w:ascii="Arial" w:hAnsi="Arial" w:cs="Arial"/>
          <w:color w:val="000000" w:themeColor="text1"/>
          <w:sz w:val="22"/>
          <w:szCs w:val="22"/>
        </w:rPr>
        <w:t xml:space="preserve">Wyjątek stanowi teren działki nr 244 na terenie </w:t>
      </w:r>
      <w:proofErr w:type="spellStart"/>
      <w:r w:rsidR="00637D18" w:rsidRPr="0005757A">
        <w:rPr>
          <w:rFonts w:ascii="Arial" w:hAnsi="Arial" w:cs="Arial"/>
          <w:color w:val="000000" w:themeColor="text1"/>
          <w:sz w:val="22"/>
          <w:szCs w:val="22"/>
        </w:rPr>
        <w:t>4MN</w:t>
      </w:r>
      <w:proofErr w:type="spellEnd"/>
      <w:r w:rsidR="00637D18" w:rsidRPr="0005757A">
        <w:rPr>
          <w:rFonts w:ascii="Arial" w:hAnsi="Arial" w:cs="Arial"/>
          <w:color w:val="000000" w:themeColor="text1"/>
          <w:sz w:val="22"/>
          <w:szCs w:val="22"/>
        </w:rPr>
        <w:t>-U</w:t>
      </w:r>
      <w:r w:rsidR="00917750" w:rsidRPr="0005757A">
        <w:rPr>
          <w:rFonts w:ascii="Arial" w:hAnsi="Arial" w:cs="Arial"/>
          <w:color w:val="000000" w:themeColor="text1"/>
          <w:sz w:val="22"/>
          <w:szCs w:val="22"/>
        </w:rPr>
        <w:t xml:space="preserve"> (siedziba Urzędu Gminy Świeszyno)</w:t>
      </w:r>
      <w:r w:rsidR="00637D18" w:rsidRPr="0005757A">
        <w:rPr>
          <w:rFonts w:ascii="Arial" w:hAnsi="Arial" w:cs="Arial"/>
          <w:color w:val="000000" w:themeColor="text1"/>
          <w:sz w:val="22"/>
          <w:szCs w:val="22"/>
        </w:rPr>
        <w:t xml:space="preserve">, na której obowiązuje zachowanie nie mniej niż 5% obszaru działki budowlanej jako powierzchni biologicznie czynnej. </w:t>
      </w:r>
      <w:r w:rsidRPr="0005757A">
        <w:rPr>
          <w:rFonts w:ascii="Arial" w:hAnsi="Arial" w:cs="Arial"/>
          <w:color w:val="000000" w:themeColor="text1"/>
          <w:sz w:val="22"/>
          <w:szCs w:val="22"/>
        </w:rPr>
        <w:t>Dla działek z istniejącą zabudową, na których przekroczono wskaźnik powierzchni biologicznie czynnej, dopuszcza się jego zachowanie;</w:t>
      </w:r>
    </w:p>
    <w:p w14:paraId="5534D82A" w14:textId="72C12E38" w:rsidR="00A56505" w:rsidRPr="0005757A" w:rsidRDefault="00A56505">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procent powierzchni zabudowy na działce budowlanej nie większy niż 30%</w:t>
      </w:r>
      <w:r w:rsidR="00B176B4" w:rsidRPr="0005757A">
        <w:rPr>
          <w:rFonts w:ascii="Arial" w:hAnsi="Arial" w:cs="Arial"/>
          <w:color w:val="000000" w:themeColor="text1"/>
          <w:sz w:val="22"/>
          <w:szCs w:val="22"/>
        </w:rPr>
        <w:t>.</w:t>
      </w:r>
      <w:r w:rsidR="00F73F0B" w:rsidRPr="0005757A">
        <w:rPr>
          <w:rFonts w:ascii="Arial" w:hAnsi="Arial" w:cs="Arial"/>
          <w:color w:val="000000" w:themeColor="text1"/>
          <w:sz w:val="22"/>
          <w:szCs w:val="22"/>
        </w:rPr>
        <w:t xml:space="preserve"> </w:t>
      </w:r>
      <w:r w:rsidR="00917750" w:rsidRPr="0005757A">
        <w:rPr>
          <w:rFonts w:ascii="Arial" w:hAnsi="Arial" w:cs="Arial"/>
          <w:color w:val="000000" w:themeColor="text1"/>
          <w:sz w:val="22"/>
          <w:szCs w:val="22"/>
        </w:rPr>
        <w:t xml:space="preserve">Wyjątek stanowi teren działki nr 244 na terenie </w:t>
      </w:r>
      <w:proofErr w:type="spellStart"/>
      <w:r w:rsidR="00917750" w:rsidRPr="0005757A">
        <w:rPr>
          <w:rFonts w:ascii="Arial" w:hAnsi="Arial" w:cs="Arial"/>
          <w:color w:val="000000" w:themeColor="text1"/>
          <w:sz w:val="22"/>
          <w:szCs w:val="22"/>
        </w:rPr>
        <w:t>4MN</w:t>
      </w:r>
      <w:proofErr w:type="spellEnd"/>
      <w:r w:rsidR="00917750" w:rsidRPr="0005757A">
        <w:rPr>
          <w:rFonts w:ascii="Arial" w:hAnsi="Arial" w:cs="Arial"/>
          <w:color w:val="000000" w:themeColor="text1"/>
          <w:sz w:val="22"/>
          <w:szCs w:val="22"/>
        </w:rPr>
        <w:t xml:space="preserve">-U (siedziba Urzędu Gminy Świeszyno), na której obowiązuje procent powierzchni zabudowy na działce budowlanej nie większy niż 80%. </w:t>
      </w:r>
      <w:r w:rsidR="00F73F0B" w:rsidRPr="0005757A">
        <w:rPr>
          <w:rFonts w:ascii="Arial" w:hAnsi="Arial" w:cs="Arial"/>
          <w:color w:val="000000" w:themeColor="text1"/>
          <w:sz w:val="22"/>
          <w:szCs w:val="22"/>
        </w:rPr>
        <w:t>Dla działek z istniejącą zabudową, na których przekroczono wskaźnik powierzchni zabudowy, dopuszcza się jego zachowanie</w:t>
      </w:r>
      <w:r w:rsidRPr="0005757A">
        <w:rPr>
          <w:rFonts w:ascii="Arial" w:hAnsi="Arial" w:cs="Arial"/>
          <w:color w:val="000000" w:themeColor="text1"/>
          <w:sz w:val="22"/>
          <w:szCs w:val="22"/>
        </w:rPr>
        <w:t>;</w:t>
      </w:r>
    </w:p>
    <w:p w14:paraId="3061496A" w14:textId="53B6109E" w:rsidR="00A56505" w:rsidRPr="0005757A" w:rsidRDefault="00A56505">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minimalna nadziemna intensywność zabudowy równa 0</w:t>
      </w:r>
      <w:r w:rsidR="00917750" w:rsidRPr="0005757A">
        <w:rPr>
          <w:rFonts w:ascii="Arial" w:hAnsi="Arial" w:cs="Arial"/>
          <w:color w:val="000000" w:themeColor="text1"/>
          <w:sz w:val="22"/>
          <w:szCs w:val="22"/>
        </w:rPr>
        <w:t>.</w:t>
      </w:r>
      <w:r w:rsidRPr="0005757A">
        <w:rPr>
          <w:rFonts w:ascii="Arial" w:hAnsi="Arial" w:cs="Arial"/>
          <w:color w:val="000000" w:themeColor="text1"/>
          <w:sz w:val="22"/>
          <w:szCs w:val="22"/>
        </w:rPr>
        <w:t xml:space="preserve"> </w:t>
      </w:r>
      <w:r w:rsidR="00917750" w:rsidRPr="0005757A">
        <w:rPr>
          <w:rFonts w:ascii="Arial" w:hAnsi="Arial" w:cs="Arial"/>
          <w:color w:val="000000" w:themeColor="text1"/>
          <w:sz w:val="22"/>
          <w:szCs w:val="22"/>
        </w:rPr>
        <w:t>O</w:t>
      </w:r>
      <w:r w:rsidRPr="0005757A">
        <w:rPr>
          <w:rFonts w:ascii="Arial" w:hAnsi="Arial" w:cs="Arial"/>
          <w:color w:val="000000" w:themeColor="text1"/>
          <w:sz w:val="22"/>
          <w:szCs w:val="22"/>
        </w:rPr>
        <w:t>bowiązuje maksymalna nadziemna intensywność zabudowy nie większa niż 0,6</w:t>
      </w:r>
      <w:r w:rsidR="00917750" w:rsidRPr="0005757A">
        <w:rPr>
          <w:rFonts w:ascii="Arial" w:hAnsi="Arial" w:cs="Arial"/>
          <w:color w:val="000000" w:themeColor="text1"/>
          <w:sz w:val="22"/>
          <w:szCs w:val="22"/>
        </w:rPr>
        <w:t xml:space="preserve">. Wyjątek stanowi teren działki nr 244 na terenie </w:t>
      </w:r>
      <w:proofErr w:type="spellStart"/>
      <w:r w:rsidR="00917750" w:rsidRPr="0005757A">
        <w:rPr>
          <w:rFonts w:ascii="Arial" w:hAnsi="Arial" w:cs="Arial"/>
          <w:color w:val="000000" w:themeColor="text1"/>
          <w:sz w:val="22"/>
          <w:szCs w:val="22"/>
        </w:rPr>
        <w:t>4MN</w:t>
      </w:r>
      <w:proofErr w:type="spellEnd"/>
      <w:r w:rsidR="00917750" w:rsidRPr="0005757A">
        <w:rPr>
          <w:rFonts w:ascii="Arial" w:hAnsi="Arial" w:cs="Arial"/>
          <w:color w:val="000000" w:themeColor="text1"/>
          <w:sz w:val="22"/>
          <w:szCs w:val="22"/>
        </w:rPr>
        <w:t>-U (siedziba Urzędu Gminy Świeszyno), na której obowiązuje maksymalna nadziemna intensywność zabudowy nie większa niż 3,2</w:t>
      </w:r>
      <w:r w:rsidR="006D6960" w:rsidRPr="0005757A">
        <w:rPr>
          <w:rFonts w:ascii="Arial" w:hAnsi="Arial" w:cs="Arial"/>
          <w:color w:val="000000" w:themeColor="text1"/>
          <w:sz w:val="22"/>
          <w:szCs w:val="22"/>
        </w:rPr>
        <w:t>. Dla działek z istniejącą zabudową, na których przekroczono wskaźnik maksymalnej nadziemnej intensywności zabudowy, dopuszcza się jego zachowanie</w:t>
      </w:r>
      <w:r w:rsidR="00917750" w:rsidRPr="0005757A">
        <w:rPr>
          <w:rFonts w:ascii="Arial" w:hAnsi="Arial" w:cs="Arial"/>
          <w:color w:val="000000" w:themeColor="text1"/>
          <w:sz w:val="22"/>
          <w:szCs w:val="22"/>
        </w:rPr>
        <w:t>;</w:t>
      </w:r>
    </w:p>
    <w:p w14:paraId="68647030" w14:textId="009A57AB" w:rsidR="006915B3" w:rsidRPr="0005757A" w:rsidRDefault="006915B3">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budynków nie większa niż 9,0 m</w:t>
      </w:r>
      <w:r w:rsidR="00F73F0B" w:rsidRPr="0005757A">
        <w:rPr>
          <w:rFonts w:ascii="Arial" w:hAnsi="Arial" w:cs="Arial"/>
          <w:color w:val="000000" w:themeColor="text1"/>
          <w:sz w:val="22"/>
          <w:szCs w:val="22"/>
        </w:rPr>
        <w:t xml:space="preserve">. </w:t>
      </w:r>
      <w:r w:rsidR="00917750" w:rsidRPr="0005757A">
        <w:rPr>
          <w:rFonts w:ascii="Arial" w:hAnsi="Arial" w:cs="Arial"/>
          <w:color w:val="000000" w:themeColor="text1"/>
          <w:sz w:val="22"/>
          <w:szCs w:val="22"/>
        </w:rPr>
        <w:t xml:space="preserve">Wyjątek stanowi teren działki nr 244 na terenie </w:t>
      </w:r>
      <w:proofErr w:type="spellStart"/>
      <w:r w:rsidR="00917750" w:rsidRPr="0005757A">
        <w:rPr>
          <w:rFonts w:ascii="Arial" w:hAnsi="Arial" w:cs="Arial"/>
          <w:color w:val="000000" w:themeColor="text1"/>
          <w:sz w:val="22"/>
          <w:szCs w:val="22"/>
        </w:rPr>
        <w:t>4MN</w:t>
      </w:r>
      <w:proofErr w:type="spellEnd"/>
      <w:r w:rsidR="00917750" w:rsidRPr="0005757A">
        <w:rPr>
          <w:rFonts w:ascii="Arial" w:hAnsi="Arial" w:cs="Arial"/>
          <w:color w:val="000000" w:themeColor="text1"/>
          <w:sz w:val="22"/>
          <w:szCs w:val="22"/>
        </w:rPr>
        <w:t xml:space="preserve">-U (siedziba Urzędu Gminy Świeszyno), na której obowiązuje wysokość budynków nie większa niż 15,0 m. </w:t>
      </w:r>
      <w:r w:rsidR="00F73F0B" w:rsidRPr="0005757A">
        <w:rPr>
          <w:rFonts w:ascii="Arial" w:hAnsi="Arial" w:cs="Arial"/>
          <w:color w:val="000000" w:themeColor="text1"/>
          <w:sz w:val="22"/>
          <w:szCs w:val="22"/>
        </w:rPr>
        <w:t>Dopuszcza się zachowanie istniejących budynków o wyższej wysokości;</w:t>
      </w:r>
    </w:p>
    <w:p w14:paraId="3A2F76D6" w14:textId="49EEBD11" w:rsidR="00B36D36" w:rsidRPr="0005757A" w:rsidRDefault="00B36D36">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dopuszcza się podpiwniczenie budynków;</w:t>
      </w:r>
    </w:p>
    <w:p w14:paraId="7030D6EC" w14:textId="052A966F" w:rsidR="006915B3" w:rsidRPr="0005757A" w:rsidRDefault="006915B3">
      <w:pPr>
        <w:numPr>
          <w:ilvl w:val="0"/>
          <w:numId w:val="28"/>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wysokość </w:t>
      </w:r>
      <w:r w:rsidR="00A56505" w:rsidRPr="0005757A">
        <w:rPr>
          <w:rFonts w:ascii="Arial" w:hAnsi="Arial" w:cs="Arial"/>
          <w:color w:val="000000" w:themeColor="text1"/>
          <w:sz w:val="22"/>
          <w:szCs w:val="22"/>
        </w:rPr>
        <w:t>wolno stojących, przybudowanych lub nadbudowanych obiektów budowlanych, nie będących budynkami</w:t>
      </w:r>
      <w:r w:rsidRPr="0005757A">
        <w:rPr>
          <w:rFonts w:ascii="Arial" w:hAnsi="Arial" w:cs="Arial"/>
          <w:color w:val="000000" w:themeColor="text1"/>
          <w:sz w:val="22"/>
          <w:szCs w:val="22"/>
        </w:rPr>
        <w:t>, nie większa niż 15,0 m</w:t>
      </w:r>
      <w:r w:rsidR="002F7180" w:rsidRPr="0005757A">
        <w:rPr>
          <w:rFonts w:ascii="Arial" w:hAnsi="Arial" w:cs="Arial"/>
          <w:color w:val="000000" w:themeColor="text1"/>
          <w:sz w:val="22"/>
          <w:szCs w:val="22"/>
        </w:rPr>
        <w:t>. Wyjątek stanowi napowietrzna elektroenergetyczna linia najwyższych napięć, dla której obowiązuje wysokość nie większa niż 50,0 m;</w:t>
      </w:r>
    </w:p>
    <w:p w14:paraId="348E2291" w14:textId="7A89C988" w:rsidR="0046419D" w:rsidRPr="0005757A" w:rsidRDefault="0046419D">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t>w strefie ochrony historycznego założenia ruralistycznego wsi Świeszyno</w:t>
      </w:r>
      <w:r w:rsidRPr="0005757A">
        <w:rPr>
          <w:rFonts w:ascii="Arial" w:hAnsi="Arial" w:cs="Arial"/>
          <w:bCs/>
          <w:color w:val="000000" w:themeColor="text1"/>
          <w:sz w:val="22"/>
          <w:szCs w:val="22"/>
        </w:rPr>
        <w:t xml:space="preserve"> ob</w:t>
      </w:r>
      <w:r w:rsidRPr="0005757A">
        <w:rPr>
          <w:rFonts w:ascii="Arial" w:hAnsi="Arial" w:cs="Arial"/>
          <w:color w:val="000000" w:themeColor="text1"/>
          <w:sz w:val="22"/>
          <w:szCs w:val="22"/>
        </w:rPr>
        <w:t>owiązują główne dachy (tj. zajmujące nie mniej niż 50% powierzchni wszystkich dachów na danym budynku) strome, dwuspadowe, w tym krzyżujące się, proste lub naczółkowe, o nachyleniu głównych połaci dachowych od 25 stopni do 45 stopni. Dopuszcza się realizację dachów drugorzędnych o dowolnym kształcie i nachyleniu. Obowiązuje krycie stromych dachów dachówką lub blachodachówką. Kolory pokryć dachów stromych winny ograniczać się do naturalnych materiału ceramicznego (czerwienie i brązy) oraz do czerni i grafitu. Dla istniejących budynków dopuszcza się zachowanie innych kształtów, kątów nachylenia i pokryć dachów;</w:t>
      </w:r>
    </w:p>
    <w:p w14:paraId="1CB214BF" w14:textId="3572B0F5" w:rsidR="006915B3" w:rsidRPr="0005757A" w:rsidRDefault="0046419D">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t>poza strefą ochrony historycznego założenia ruralistycznego wsi Świeszyno</w:t>
      </w:r>
      <w:r w:rsidRPr="0005757A">
        <w:rPr>
          <w:rFonts w:ascii="Arial" w:hAnsi="Arial" w:cs="Arial"/>
          <w:bCs/>
          <w:color w:val="000000" w:themeColor="text1"/>
          <w:sz w:val="22"/>
          <w:szCs w:val="22"/>
        </w:rPr>
        <w:t xml:space="preserve"> </w:t>
      </w:r>
      <w:r w:rsidR="001E42A3" w:rsidRPr="0005757A">
        <w:rPr>
          <w:rFonts w:ascii="Arial" w:hAnsi="Arial" w:cs="Arial"/>
          <w:bCs/>
          <w:color w:val="000000" w:themeColor="text1"/>
          <w:sz w:val="22"/>
          <w:szCs w:val="22"/>
        </w:rPr>
        <w:t>ob</w:t>
      </w:r>
      <w:r w:rsidR="004B4730" w:rsidRPr="0005757A">
        <w:rPr>
          <w:rFonts w:ascii="Arial" w:hAnsi="Arial" w:cs="Arial"/>
          <w:color w:val="000000" w:themeColor="text1"/>
          <w:sz w:val="22"/>
          <w:szCs w:val="22"/>
        </w:rPr>
        <w:t xml:space="preserve">owiązują główne dachy (tj. zajmujące nie mniej niż 50% powierzchni wszystkich dachów na danym budynku) strome, dwu-, cztero- lub wielospadowe, w tym krzyżujące się, proste lub naczółkowe, o nachyleniu głównych połaci dachowych od </w:t>
      </w:r>
      <w:r w:rsidR="00B176B4" w:rsidRPr="0005757A">
        <w:rPr>
          <w:rFonts w:ascii="Arial" w:hAnsi="Arial" w:cs="Arial"/>
          <w:color w:val="000000" w:themeColor="text1"/>
          <w:sz w:val="22"/>
          <w:szCs w:val="22"/>
        </w:rPr>
        <w:t>25 stopni do 45 stopni</w:t>
      </w:r>
      <w:r w:rsidR="004B4730" w:rsidRPr="0005757A">
        <w:rPr>
          <w:rFonts w:ascii="Arial" w:hAnsi="Arial" w:cs="Arial"/>
          <w:color w:val="000000" w:themeColor="text1"/>
          <w:sz w:val="22"/>
          <w:szCs w:val="22"/>
        </w:rPr>
        <w:t>. Dopuszcza się realizację dachów drugorzędnych o dowolnym kształcie i nachyleniu. Obowiązuje krycie stromych dachów dachówką lub blachodachówką. Kolory pokryć dachów stromych winny ograniczać się do naturalnych materiału ceramicznego (czerwienie i brązy) oraz do czerni i grafitu. Dla istniejących budynków dopuszcza się zachowanie innych kształtów, kątów nachylenia i pokryć dachów;</w:t>
      </w:r>
    </w:p>
    <w:p w14:paraId="76D2A459" w14:textId="2C8A2A70" w:rsidR="006915B3" w:rsidRPr="0005757A" w:rsidRDefault="006915B3">
      <w:pPr>
        <w:pStyle w:val="Tekstpodstawowy2"/>
        <w:numPr>
          <w:ilvl w:val="0"/>
          <w:numId w:val="28"/>
        </w:numPr>
        <w:rPr>
          <w:rFonts w:ascii="Arial" w:hAnsi="Arial" w:cs="Arial"/>
          <w:color w:val="000000" w:themeColor="text1"/>
          <w:sz w:val="22"/>
          <w:szCs w:val="22"/>
        </w:rPr>
      </w:pPr>
      <w:r w:rsidRPr="0005757A">
        <w:rPr>
          <w:rFonts w:ascii="Arial" w:hAnsi="Arial" w:cs="Arial"/>
          <w:color w:val="000000" w:themeColor="text1"/>
          <w:sz w:val="22"/>
          <w:szCs w:val="22"/>
        </w:rPr>
        <w:t xml:space="preserve">wymagane jest wykończenie elewacji w tynku, cegle lub drewnie. Obowiązuje pastelowa kolorystyka dla tynkowanych elewacji (biele, szarości, beże) – nie więcej niż trzy kolory w jednej tonacji. </w:t>
      </w:r>
    </w:p>
    <w:p w14:paraId="1BEE8E71" w14:textId="77777777" w:rsidR="00F73F0B" w:rsidRPr="0005757A" w:rsidRDefault="00F73F0B" w:rsidP="00F73F0B">
      <w:pPr>
        <w:ind w:left="709" w:hanging="709"/>
        <w:jc w:val="center"/>
        <w:rPr>
          <w:rFonts w:ascii="Arial" w:hAnsi="Arial" w:cs="Arial"/>
          <w:color w:val="000000" w:themeColor="text1"/>
          <w:sz w:val="22"/>
          <w:szCs w:val="22"/>
        </w:rPr>
      </w:pPr>
    </w:p>
    <w:p w14:paraId="29DB34A2" w14:textId="6A344044" w:rsidR="00F73F0B" w:rsidRPr="0005757A" w:rsidRDefault="00F73F0B" w:rsidP="00F73F0B">
      <w:pPr>
        <w:tabs>
          <w:tab w:val="num" w:pos="567"/>
        </w:tabs>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5</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Ustalenia dla terenu o symbolu </w:t>
      </w:r>
      <w:proofErr w:type="spellStart"/>
      <w:r w:rsidRPr="0005757A">
        <w:rPr>
          <w:rFonts w:ascii="Arial" w:hAnsi="Arial" w:cs="Arial"/>
          <w:b/>
          <w:bCs/>
          <w:color w:val="000000" w:themeColor="text1"/>
          <w:sz w:val="22"/>
          <w:szCs w:val="22"/>
        </w:rPr>
        <w:t>1KDG</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w:t>
      </w:r>
      <w:r w:rsidR="00517241" w:rsidRPr="0005757A">
        <w:rPr>
          <w:rFonts w:ascii="Arial" w:hAnsi="Arial" w:cs="Arial"/>
          <w:color w:val="000000" w:themeColor="text1"/>
          <w:sz w:val="22"/>
          <w:szCs w:val="22"/>
        </w:rPr>
        <w:t>1</w:t>
      </w:r>
      <w:r w:rsidRPr="0005757A">
        <w:rPr>
          <w:rFonts w:ascii="Arial" w:hAnsi="Arial" w:cs="Arial"/>
          <w:color w:val="000000" w:themeColor="text1"/>
          <w:sz w:val="22"/>
          <w:szCs w:val="22"/>
        </w:rPr>
        <w:t>,</w:t>
      </w:r>
      <w:r w:rsidR="002C6D40" w:rsidRPr="0005757A">
        <w:rPr>
          <w:rFonts w:ascii="Arial" w:hAnsi="Arial" w:cs="Arial"/>
          <w:color w:val="000000" w:themeColor="text1"/>
          <w:sz w:val="22"/>
          <w:szCs w:val="22"/>
        </w:rPr>
        <w:t>25</w:t>
      </w:r>
      <w:r w:rsidRPr="0005757A">
        <w:rPr>
          <w:rFonts w:ascii="Arial" w:hAnsi="Arial" w:cs="Arial"/>
          <w:color w:val="000000" w:themeColor="text1"/>
          <w:sz w:val="22"/>
          <w:szCs w:val="22"/>
        </w:rPr>
        <w:t xml:space="preserve"> ha: </w:t>
      </w:r>
    </w:p>
    <w:p w14:paraId="597EEB70" w14:textId="77777777" w:rsidR="00F73F0B" w:rsidRPr="0005757A" w:rsidRDefault="00F73F0B">
      <w:pPr>
        <w:pStyle w:val="Akapitzlist"/>
        <w:numPr>
          <w:ilvl w:val="0"/>
          <w:numId w:val="19"/>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lastRenderedPageBreak/>
        <w:t>teren drogi głównej, stanowiący drogę publiczną w rozumieniu przepisów o gospodarce nieruchomościami;</w:t>
      </w:r>
    </w:p>
    <w:p w14:paraId="2B6383B2" w14:textId="77777777" w:rsidR="00F73F0B" w:rsidRPr="0005757A" w:rsidRDefault="00F73F0B">
      <w:pPr>
        <w:pStyle w:val="Akapitzlist"/>
        <w:numPr>
          <w:ilvl w:val="0"/>
          <w:numId w:val="19"/>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fragmencie terenu znajduje się strefa ochrony konserwatorskiej stanowisk archeologicznych </w:t>
      </w:r>
      <w:proofErr w:type="spellStart"/>
      <w:r w:rsidRPr="0005757A">
        <w:rPr>
          <w:rFonts w:ascii="Arial" w:hAnsi="Arial" w:cs="Arial"/>
          <w:color w:val="000000" w:themeColor="text1"/>
          <w:sz w:val="22"/>
          <w:szCs w:val="22"/>
        </w:rPr>
        <w:t>WIII</w:t>
      </w:r>
      <w:proofErr w:type="spellEnd"/>
      <w:r w:rsidRPr="0005757A">
        <w:rPr>
          <w:rFonts w:ascii="Arial" w:hAnsi="Arial" w:cs="Arial"/>
          <w:color w:val="000000" w:themeColor="text1"/>
          <w:sz w:val="22"/>
          <w:szCs w:val="22"/>
        </w:rPr>
        <w:t>. Jej granice wyznaczono na rysunku planu miejscowego. Szczegółowe ustalenia dla strefy znajdują się w Rozdziale I „Ustalenia ogólne”;</w:t>
      </w:r>
    </w:p>
    <w:p w14:paraId="5D1A6CCF" w14:textId="77777777" w:rsidR="002C6D40" w:rsidRPr="0005757A" w:rsidRDefault="002C6D40">
      <w:pPr>
        <w:pStyle w:val="Akapitzlist"/>
        <w:numPr>
          <w:ilvl w:val="0"/>
          <w:numId w:val="19"/>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przez teren przebiega napowietrzna linia elektroenergetyczna średniego napięcia, oznaczona na rysunku planu miejscowego, wraz ze strefą ochronną – korytarzem ochrony funkcyjnej o szerokości 15,0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po 7,5 m od osi linii w każdą stronę), wyznaczoną na rysunku planu miejscowego. Szczegółowe ustalenia w zakresie ochrony strefy znajdują się w Rozdziale I „Ustalenia ogólne”;</w:t>
      </w:r>
    </w:p>
    <w:p w14:paraId="45AB8BD7" w14:textId="72B75774" w:rsidR="00F73F0B" w:rsidRPr="0005757A" w:rsidRDefault="00F73F0B">
      <w:pPr>
        <w:pStyle w:val="Akapitzlist"/>
        <w:numPr>
          <w:ilvl w:val="0"/>
          <w:numId w:val="19"/>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szerokość drogi w istniejących liniach rozgraniczających</w:t>
      </w:r>
      <w:r w:rsidR="002F7180" w:rsidRPr="0005757A">
        <w:rPr>
          <w:rFonts w:ascii="Arial" w:hAnsi="Arial" w:cs="Arial"/>
          <w:color w:val="000000" w:themeColor="text1"/>
          <w:sz w:val="22"/>
          <w:szCs w:val="22"/>
        </w:rPr>
        <w:t>;</w:t>
      </w:r>
    </w:p>
    <w:p w14:paraId="4EDDBF21" w14:textId="6A84D545" w:rsidR="002F7180" w:rsidRPr="0005757A" w:rsidRDefault="002F7180">
      <w:pPr>
        <w:pStyle w:val="Akapitzlist"/>
        <w:numPr>
          <w:ilvl w:val="0"/>
          <w:numId w:val="19"/>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wolno stojących, przybudowanych lub nadbudowanych obiektów budowlanych, nie będących budynkami, nie większa niż 15,0 m.</w:t>
      </w:r>
    </w:p>
    <w:p w14:paraId="73A6AA8C" w14:textId="77777777" w:rsidR="002C6D40" w:rsidRPr="0005757A" w:rsidRDefault="002C6D40" w:rsidP="002C6D40">
      <w:pPr>
        <w:ind w:left="709" w:hanging="709"/>
        <w:jc w:val="center"/>
        <w:rPr>
          <w:rFonts w:ascii="Arial" w:hAnsi="Arial" w:cs="Arial"/>
          <w:color w:val="000000" w:themeColor="text1"/>
          <w:sz w:val="22"/>
          <w:szCs w:val="22"/>
        </w:rPr>
      </w:pPr>
    </w:p>
    <w:p w14:paraId="5BE9AEF9" w14:textId="15DD95AD" w:rsidR="002C6D40" w:rsidRPr="0005757A" w:rsidRDefault="002C6D40" w:rsidP="002C6D40">
      <w:pPr>
        <w:tabs>
          <w:tab w:val="num" w:pos="567"/>
        </w:tabs>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6</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Ustalenia dla terenu o symbolu </w:t>
      </w:r>
      <w:proofErr w:type="spellStart"/>
      <w:r w:rsidRPr="0005757A">
        <w:rPr>
          <w:rFonts w:ascii="Arial" w:hAnsi="Arial" w:cs="Arial"/>
          <w:b/>
          <w:bCs/>
          <w:color w:val="000000" w:themeColor="text1"/>
          <w:sz w:val="22"/>
          <w:szCs w:val="22"/>
        </w:rPr>
        <w:t>1KDL</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0,31 ha: </w:t>
      </w:r>
    </w:p>
    <w:p w14:paraId="5B75A5E4" w14:textId="5EB76EB8" w:rsidR="002C6D40" w:rsidRPr="0005757A" w:rsidRDefault="002C6D40">
      <w:pPr>
        <w:pStyle w:val="Akapitzlist"/>
        <w:numPr>
          <w:ilvl w:val="0"/>
          <w:numId w:val="25"/>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teren drogi lokalnej, stanowiący drogę publiczną w rozumieniu przepisów o gospodarce nieruchomościami;</w:t>
      </w:r>
    </w:p>
    <w:p w14:paraId="2ACBB214" w14:textId="4B6A0E2B" w:rsidR="002C6D40" w:rsidRPr="0005757A" w:rsidRDefault="002C6D40">
      <w:pPr>
        <w:pStyle w:val="Akapitzlist"/>
        <w:numPr>
          <w:ilvl w:val="0"/>
          <w:numId w:val="25"/>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teren znajduje się w strefie ochrony historycznego założenia ruralistycznego wsi Świeszyno, którego granice oznaczono na rysunku planu miejscowego jako „obszar historycznego założenia ruralistycznego wsi Świeszyno”. Szczegółowe ustalenia w zakresie ochrony strefy znajdują się w Rozdziale I „Ustalenia ogólne”;</w:t>
      </w:r>
    </w:p>
    <w:p w14:paraId="04673FAC" w14:textId="39DDE6A7" w:rsidR="002C6D40" w:rsidRPr="0005757A" w:rsidRDefault="002C6D40">
      <w:pPr>
        <w:pStyle w:val="Akapitzlist"/>
        <w:numPr>
          <w:ilvl w:val="0"/>
          <w:numId w:val="25"/>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szerokość drogi w istniejących liniach rozgraniczających</w:t>
      </w:r>
      <w:r w:rsidR="002F7180" w:rsidRPr="0005757A">
        <w:rPr>
          <w:rFonts w:ascii="Arial" w:hAnsi="Arial" w:cs="Arial"/>
          <w:color w:val="000000" w:themeColor="text1"/>
          <w:sz w:val="22"/>
          <w:szCs w:val="22"/>
        </w:rPr>
        <w:t>;</w:t>
      </w:r>
    </w:p>
    <w:p w14:paraId="72D41DC7" w14:textId="4E875A85" w:rsidR="002F7180" w:rsidRPr="0005757A" w:rsidRDefault="002F7180">
      <w:pPr>
        <w:pStyle w:val="Akapitzlist"/>
        <w:numPr>
          <w:ilvl w:val="0"/>
          <w:numId w:val="25"/>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wolno stojących, przybudowanych lub nadbudowanych obiektów budowlanych, nie będących budynkami, nie większa niż 15,0 m.</w:t>
      </w:r>
    </w:p>
    <w:p w14:paraId="2C5D96D7" w14:textId="77777777" w:rsidR="00F73F0B" w:rsidRPr="0005757A" w:rsidRDefault="00F73F0B" w:rsidP="00F73F0B">
      <w:pPr>
        <w:ind w:left="709" w:hanging="709"/>
        <w:rPr>
          <w:rFonts w:ascii="Arial" w:hAnsi="Arial" w:cs="Arial"/>
          <w:color w:val="000000" w:themeColor="text1"/>
          <w:sz w:val="22"/>
          <w:szCs w:val="22"/>
        </w:rPr>
      </w:pPr>
    </w:p>
    <w:p w14:paraId="1D707AE4" w14:textId="2479F52F" w:rsidR="00F73F0B" w:rsidRPr="0005757A" w:rsidRDefault="00F73F0B" w:rsidP="00F73F0B">
      <w:pPr>
        <w:tabs>
          <w:tab w:val="num" w:pos="567"/>
        </w:tabs>
        <w:jc w:val="both"/>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7</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Ustalenia dla terenów o symbolach </w:t>
      </w:r>
      <w:proofErr w:type="spellStart"/>
      <w:r w:rsidRPr="0005757A">
        <w:rPr>
          <w:rFonts w:ascii="Arial" w:hAnsi="Arial" w:cs="Arial"/>
          <w:b/>
          <w:bCs/>
          <w:color w:val="000000" w:themeColor="text1"/>
          <w:sz w:val="22"/>
          <w:szCs w:val="22"/>
        </w:rPr>
        <w:t>1KDD</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2C6D40" w:rsidRPr="0005757A">
        <w:rPr>
          <w:rFonts w:ascii="Arial" w:hAnsi="Arial" w:cs="Arial"/>
          <w:color w:val="000000" w:themeColor="text1"/>
          <w:sz w:val="22"/>
          <w:szCs w:val="22"/>
        </w:rPr>
        <w:t>43</w:t>
      </w:r>
      <w:r w:rsidRPr="0005757A">
        <w:rPr>
          <w:rFonts w:ascii="Arial" w:hAnsi="Arial" w:cs="Arial"/>
          <w:color w:val="000000" w:themeColor="text1"/>
          <w:sz w:val="22"/>
          <w:szCs w:val="22"/>
        </w:rPr>
        <w:t xml:space="preserve"> ha</w:t>
      </w:r>
      <w:r w:rsidR="00792D79" w:rsidRPr="0005757A">
        <w:rPr>
          <w:rFonts w:ascii="Arial" w:hAnsi="Arial" w:cs="Arial"/>
          <w:color w:val="000000" w:themeColor="text1"/>
          <w:sz w:val="22"/>
          <w:szCs w:val="22"/>
        </w:rPr>
        <w:t>,</w:t>
      </w:r>
      <w:r w:rsidRPr="0005757A">
        <w:rPr>
          <w:rFonts w:ascii="Arial" w:hAnsi="Arial" w:cs="Arial"/>
          <w:color w:val="000000" w:themeColor="text1"/>
          <w:sz w:val="22"/>
          <w:szCs w:val="22"/>
        </w:rPr>
        <w:t xml:space="preserve"> </w:t>
      </w:r>
      <w:proofErr w:type="spellStart"/>
      <w:r w:rsidRPr="0005757A">
        <w:rPr>
          <w:rFonts w:ascii="Arial" w:hAnsi="Arial" w:cs="Arial"/>
          <w:b/>
          <w:bCs/>
          <w:color w:val="000000" w:themeColor="text1"/>
          <w:sz w:val="22"/>
          <w:szCs w:val="22"/>
        </w:rPr>
        <w:t>2KDD</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w:t>
      </w:r>
      <w:r w:rsidR="002C6D40" w:rsidRPr="0005757A">
        <w:rPr>
          <w:rFonts w:ascii="Arial" w:hAnsi="Arial" w:cs="Arial"/>
          <w:color w:val="000000" w:themeColor="text1"/>
          <w:sz w:val="22"/>
          <w:szCs w:val="22"/>
        </w:rPr>
        <w:t>0</w:t>
      </w:r>
      <w:r w:rsidRPr="0005757A">
        <w:rPr>
          <w:rFonts w:ascii="Arial" w:hAnsi="Arial" w:cs="Arial"/>
          <w:color w:val="000000" w:themeColor="text1"/>
          <w:sz w:val="22"/>
          <w:szCs w:val="22"/>
        </w:rPr>
        <w:t>,</w:t>
      </w:r>
      <w:r w:rsidR="00517241" w:rsidRPr="0005757A">
        <w:rPr>
          <w:rFonts w:ascii="Arial" w:hAnsi="Arial" w:cs="Arial"/>
          <w:color w:val="000000" w:themeColor="text1"/>
          <w:sz w:val="22"/>
          <w:szCs w:val="22"/>
        </w:rPr>
        <w:t>0</w:t>
      </w:r>
      <w:r w:rsidR="002C6D40" w:rsidRPr="0005757A">
        <w:rPr>
          <w:rFonts w:ascii="Arial" w:hAnsi="Arial" w:cs="Arial"/>
          <w:color w:val="000000" w:themeColor="text1"/>
          <w:sz w:val="22"/>
          <w:szCs w:val="22"/>
        </w:rPr>
        <w:t>1</w:t>
      </w:r>
      <w:r w:rsidRPr="0005757A">
        <w:rPr>
          <w:rFonts w:ascii="Arial" w:hAnsi="Arial" w:cs="Arial"/>
          <w:color w:val="000000" w:themeColor="text1"/>
          <w:sz w:val="22"/>
          <w:szCs w:val="22"/>
        </w:rPr>
        <w:t xml:space="preserve"> ha</w:t>
      </w:r>
      <w:r w:rsidR="00792D79" w:rsidRPr="0005757A">
        <w:rPr>
          <w:rFonts w:ascii="Arial" w:hAnsi="Arial" w:cs="Arial"/>
          <w:color w:val="000000" w:themeColor="text1"/>
          <w:sz w:val="22"/>
          <w:szCs w:val="22"/>
        </w:rPr>
        <w:t xml:space="preserve">, </w:t>
      </w:r>
      <w:proofErr w:type="spellStart"/>
      <w:r w:rsidR="00792D79" w:rsidRPr="0005757A">
        <w:rPr>
          <w:rFonts w:ascii="Arial" w:hAnsi="Arial" w:cs="Arial"/>
          <w:b/>
          <w:bCs/>
          <w:color w:val="000000" w:themeColor="text1"/>
          <w:sz w:val="22"/>
          <w:szCs w:val="22"/>
        </w:rPr>
        <w:t>3KDD</w:t>
      </w:r>
      <w:proofErr w:type="spellEnd"/>
      <w:r w:rsidR="00792D79" w:rsidRPr="0005757A">
        <w:rPr>
          <w:rFonts w:ascii="Arial" w:hAnsi="Arial" w:cs="Arial"/>
          <w:b/>
          <w:bCs/>
          <w:color w:val="000000" w:themeColor="text1"/>
          <w:sz w:val="22"/>
          <w:szCs w:val="22"/>
        </w:rPr>
        <w:t xml:space="preserve"> </w:t>
      </w:r>
      <w:r w:rsidR="00792D79" w:rsidRPr="0005757A">
        <w:rPr>
          <w:rFonts w:ascii="Arial" w:hAnsi="Arial" w:cs="Arial"/>
          <w:color w:val="000000" w:themeColor="text1"/>
          <w:sz w:val="22"/>
          <w:szCs w:val="22"/>
        </w:rPr>
        <w:t>o powierzchni 0,</w:t>
      </w:r>
      <w:r w:rsidR="002C6D40" w:rsidRPr="0005757A">
        <w:rPr>
          <w:rFonts w:ascii="Arial" w:hAnsi="Arial" w:cs="Arial"/>
          <w:color w:val="000000" w:themeColor="text1"/>
          <w:sz w:val="22"/>
          <w:szCs w:val="22"/>
        </w:rPr>
        <w:t>1</w:t>
      </w:r>
      <w:r w:rsidR="00792D79" w:rsidRPr="0005757A">
        <w:rPr>
          <w:rFonts w:ascii="Arial" w:hAnsi="Arial" w:cs="Arial"/>
          <w:color w:val="000000" w:themeColor="text1"/>
          <w:sz w:val="22"/>
          <w:szCs w:val="22"/>
        </w:rPr>
        <w:t xml:space="preserve">4 ha, </w:t>
      </w:r>
      <w:proofErr w:type="spellStart"/>
      <w:r w:rsidR="00792D79" w:rsidRPr="0005757A">
        <w:rPr>
          <w:rFonts w:ascii="Arial" w:hAnsi="Arial" w:cs="Arial"/>
          <w:b/>
          <w:bCs/>
          <w:color w:val="000000" w:themeColor="text1"/>
          <w:sz w:val="22"/>
          <w:szCs w:val="22"/>
        </w:rPr>
        <w:t>4KDD</w:t>
      </w:r>
      <w:proofErr w:type="spellEnd"/>
      <w:r w:rsidR="00792D79" w:rsidRPr="0005757A">
        <w:rPr>
          <w:rFonts w:ascii="Arial" w:hAnsi="Arial" w:cs="Arial"/>
          <w:b/>
          <w:bCs/>
          <w:color w:val="000000" w:themeColor="text1"/>
          <w:sz w:val="22"/>
          <w:szCs w:val="22"/>
        </w:rPr>
        <w:t xml:space="preserve"> </w:t>
      </w:r>
      <w:r w:rsidR="00792D79" w:rsidRPr="0005757A">
        <w:rPr>
          <w:rFonts w:ascii="Arial" w:hAnsi="Arial" w:cs="Arial"/>
          <w:color w:val="000000" w:themeColor="text1"/>
          <w:sz w:val="22"/>
          <w:szCs w:val="22"/>
        </w:rPr>
        <w:t xml:space="preserve">o powierzchni </w:t>
      </w:r>
      <w:r w:rsidR="002C6D40" w:rsidRPr="0005757A">
        <w:rPr>
          <w:rFonts w:ascii="Arial" w:hAnsi="Arial" w:cs="Arial"/>
          <w:color w:val="000000" w:themeColor="text1"/>
          <w:sz w:val="22"/>
          <w:szCs w:val="22"/>
        </w:rPr>
        <w:t>0</w:t>
      </w:r>
      <w:r w:rsidR="00792D79" w:rsidRPr="0005757A">
        <w:rPr>
          <w:rFonts w:ascii="Arial" w:hAnsi="Arial" w:cs="Arial"/>
          <w:color w:val="000000" w:themeColor="text1"/>
          <w:sz w:val="22"/>
          <w:szCs w:val="22"/>
        </w:rPr>
        <w:t>,</w:t>
      </w:r>
      <w:r w:rsidR="002C6D40" w:rsidRPr="0005757A">
        <w:rPr>
          <w:rFonts w:ascii="Arial" w:hAnsi="Arial" w:cs="Arial"/>
          <w:color w:val="000000" w:themeColor="text1"/>
          <w:sz w:val="22"/>
          <w:szCs w:val="22"/>
        </w:rPr>
        <w:t>33</w:t>
      </w:r>
      <w:r w:rsidR="00792D79" w:rsidRPr="0005757A">
        <w:rPr>
          <w:rFonts w:ascii="Arial" w:hAnsi="Arial" w:cs="Arial"/>
          <w:color w:val="000000" w:themeColor="text1"/>
          <w:sz w:val="22"/>
          <w:szCs w:val="22"/>
        </w:rPr>
        <w:t xml:space="preserve"> ha i </w:t>
      </w:r>
      <w:proofErr w:type="spellStart"/>
      <w:r w:rsidR="00792D79" w:rsidRPr="0005757A">
        <w:rPr>
          <w:rFonts w:ascii="Arial" w:hAnsi="Arial" w:cs="Arial"/>
          <w:b/>
          <w:bCs/>
          <w:color w:val="000000" w:themeColor="text1"/>
          <w:sz w:val="22"/>
          <w:szCs w:val="22"/>
        </w:rPr>
        <w:t>5KDD</w:t>
      </w:r>
      <w:proofErr w:type="spellEnd"/>
      <w:r w:rsidR="00792D79" w:rsidRPr="0005757A">
        <w:rPr>
          <w:rFonts w:ascii="Arial" w:hAnsi="Arial" w:cs="Arial"/>
          <w:b/>
          <w:bCs/>
          <w:color w:val="000000" w:themeColor="text1"/>
          <w:sz w:val="22"/>
          <w:szCs w:val="22"/>
        </w:rPr>
        <w:t xml:space="preserve"> </w:t>
      </w:r>
      <w:r w:rsidR="00792D79" w:rsidRPr="0005757A">
        <w:rPr>
          <w:rFonts w:ascii="Arial" w:hAnsi="Arial" w:cs="Arial"/>
          <w:color w:val="000000" w:themeColor="text1"/>
          <w:sz w:val="22"/>
          <w:szCs w:val="22"/>
        </w:rPr>
        <w:t xml:space="preserve">o powierzchni </w:t>
      </w:r>
      <w:r w:rsidR="002C6D40" w:rsidRPr="0005757A">
        <w:rPr>
          <w:rFonts w:ascii="Arial" w:hAnsi="Arial" w:cs="Arial"/>
          <w:color w:val="000000" w:themeColor="text1"/>
          <w:sz w:val="22"/>
          <w:szCs w:val="22"/>
        </w:rPr>
        <w:t>0</w:t>
      </w:r>
      <w:r w:rsidR="00792D79" w:rsidRPr="0005757A">
        <w:rPr>
          <w:rFonts w:ascii="Arial" w:hAnsi="Arial" w:cs="Arial"/>
          <w:color w:val="000000" w:themeColor="text1"/>
          <w:sz w:val="22"/>
          <w:szCs w:val="22"/>
        </w:rPr>
        <w:t>,</w:t>
      </w:r>
      <w:r w:rsidR="002C6D40" w:rsidRPr="0005757A">
        <w:rPr>
          <w:rFonts w:ascii="Arial" w:hAnsi="Arial" w:cs="Arial"/>
          <w:color w:val="000000" w:themeColor="text1"/>
          <w:sz w:val="22"/>
          <w:szCs w:val="22"/>
        </w:rPr>
        <w:t>68</w:t>
      </w:r>
      <w:r w:rsidR="00792D79" w:rsidRPr="0005757A">
        <w:rPr>
          <w:rFonts w:ascii="Arial" w:hAnsi="Arial" w:cs="Arial"/>
          <w:color w:val="000000" w:themeColor="text1"/>
          <w:sz w:val="22"/>
          <w:szCs w:val="22"/>
        </w:rPr>
        <w:t xml:space="preserve"> ha</w:t>
      </w:r>
      <w:r w:rsidRPr="0005757A">
        <w:rPr>
          <w:rFonts w:ascii="Arial" w:hAnsi="Arial" w:cs="Arial"/>
          <w:color w:val="000000" w:themeColor="text1"/>
          <w:sz w:val="22"/>
          <w:szCs w:val="22"/>
        </w:rPr>
        <w:t xml:space="preserve">: </w:t>
      </w:r>
    </w:p>
    <w:p w14:paraId="7F274CEC" w14:textId="77777777" w:rsidR="00F73F0B" w:rsidRPr="0005757A" w:rsidRDefault="00F73F0B">
      <w:pPr>
        <w:pStyle w:val="Akapitzlist"/>
        <w:numPr>
          <w:ilvl w:val="0"/>
          <w:numId w:val="22"/>
        </w:numPr>
        <w:ind w:left="567" w:hanging="283"/>
        <w:jc w:val="both"/>
        <w:rPr>
          <w:rFonts w:ascii="Arial" w:hAnsi="Arial" w:cs="Arial"/>
          <w:color w:val="000000" w:themeColor="text1"/>
          <w:sz w:val="22"/>
          <w:szCs w:val="22"/>
        </w:rPr>
      </w:pPr>
      <w:bookmarkStart w:id="17" w:name="_Hlk179798413"/>
      <w:r w:rsidRPr="0005757A">
        <w:rPr>
          <w:rFonts w:ascii="Arial" w:hAnsi="Arial" w:cs="Arial"/>
          <w:color w:val="000000" w:themeColor="text1"/>
          <w:sz w:val="22"/>
          <w:szCs w:val="22"/>
        </w:rPr>
        <w:t>teren drogi dojazdowej, stanowiący drogę publiczną w rozumieniu przepisów o gospodarce nieruchomościami;</w:t>
      </w:r>
    </w:p>
    <w:p w14:paraId="61505A6A" w14:textId="3D73ABEE" w:rsidR="002C6D40" w:rsidRPr="0005757A" w:rsidRDefault="002C6D40">
      <w:pPr>
        <w:pStyle w:val="Akapitzlist"/>
        <w:numPr>
          <w:ilvl w:val="0"/>
          <w:numId w:val="22"/>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fragment terenu </w:t>
      </w:r>
      <w:proofErr w:type="spellStart"/>
      <w:r w:rsidRPr="0005757A">
        <w:rPr>
          <w:rFonts w:ascii="Arial" w:hAnsi="Arial" w:cs="Arial"/>
          <w:color w:val="000000" w:themeColor="text1"/>
          <w:sz w:val="22"/>
          <w:szCs w:val="22"/>
        </w:rPr>
        <w:t>1KDD</w:t>
      </w:r>
      <w:proofErr w:type="spellEnd"/>
      <w:r w:rsidRPr="0005757A">
        <w:rPr>
          <w:rFonts w:ascii="Arial" w:hAnsi="Arial" w:cs="Arial"/>
          <w:color w:val="000000" w:themeColor="text1"/>
          <w:sz w:val="22"/>
          <w:szCs w:val="22"/>
        </w:rPr>
        <w:t xml:space="preserve"> i teren </w:t>
      </w:r>
      <w:proofErr w:type="spellStart"/>
      <w:r w:rsidRPr="0005757A">
        <w:rPr>
          <w:rFonts w:ascii="Arial" w:hAnsi="Arial" w:cs="Arial"/>
          <w:color w:val="000000" w:themeColor="text1"/>
          <w:sz w:val="22"/>
          <w:szCs w:val="22"/>
        </w:rPr>
        <w:t>2KDD</w:t>
      </w:r>
      <w:proofErr w:type="spellEnd"/>
      <w:r w:rsidRPr="0005757A">
        <w:rPr>
          <w:rFonts w:ascii="Arial" w:hAnsi="Arial" w:cs="Arial"/>
          <w:color w:val="000000" w:themeColor="text1"/>
          <w:sz w:val="22"/>
          <w:szCs w:val="22"/>
        </w:rPr>
        <w:t xml:space="preserve"> znajdują się w strefie ochrony historycznego założenia ruralistycznego wsi Świeszyno, którego granice oznaczono na rysunku planu miejscowego jako „obszar historycznego założenia ruralistycznego wsi Świeszyno”. Szczegółowe ustalenia w zakresie ochrony strefy znajdują się w Rozdziale I „Ustalenia ogólne”;</w:t>
      </w:r>
    </w:p>
    <w:p w14:paraId="3787125A" w14:textId="44EBAC2A" w:rsidR="00F73F0B" w:rsidRPr="0005757A" w:rsidRDefault="005A0EE0">
      <w:pPr>
        <w:pStyle w:val="Akapitzlist"/>
        <w:numPr>
          <w:ilvl w:val="0"/>
          <w:numId w:val="22"/>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w:t>
      </w:r>
      <w:r w:rsidR="00F73F0B" w:rsidRPr="0005757A">
        <w:rPr>
          <w:rFonts w:ascii="Arial" w:hAnsi="Arial" w:cs="Arial"/>
          <w:color w:val="000000" w:themeColor="text1"/>
          <w:sz w:val="22"/>
          <w:szCs w:val="22"/>
        </w:rPr>
        <w:t>fragmen</w:t>
      </w:r>
      <w:r w:rsidR="00721AD6" w:rsidRPr="0005757A">
        <w:rPr>
          <w:rFonts w:ascii="Arial" w:hAnsi="Arial" w:cs="Arial"/>
          <w:color w:val="000000" w:themeColor="text1"/>
          <w:sz w:val="22"/>
          <w:szCs w:val="22"/>
        </w:rPr>
        <w:t>tach</w:t>
      </w:r>
      <w:r w:rsidR="00F73F0B" w:rsidRPr="0005757A">
        <w:rPr>
          <w:rFonts w:ascii="Arial" w:hAnsi="Arial" w:cs="Arial"/>
          <w:color w:val="000000" w:themeColor="text1"/>
          <w:sz w:val="22"/>
          <w:szCs w:val="22"/>
        </w:rPr>
        <w:t xml:space="preserve"> teren</w:t>
      </w:r>
      <w:r w:rsidR="00721AD6" w:rsidRPr="0005757A">
        <w:rPr>
          <w:rFonts w:ascii="Arial" w:hAnsi="Arial" w:cs="Arial"/>
          <w:color w:val="000000" w:themeColor="text1"/>
          <w:sz w:val="22"/>
          <w:szCs w:val="22"/>
        </w:rPr>
        <w:t xml:space="preserve">ów </w:t>
      </w:r>
      <w:proofErr w:type="spellStart"/>
      <w:r w:rsidR="00721AD6" w:rsidRPr="0005757A">
        <w:rPr>
          <w:rFonts w:ascii="Arial" w:hAnsi="Arial" w:cs="Arial"/>
          <w:color w:val="000000" w:themeColor="text1"/>
          <w:sz w:val="22"/>
          <w:szCs w:val="22"/>
        </w:rPr>
        <w:t>4KDD</w:t>
      </w:r>
      <w:proofErr w:type="spellEnd"/>
      <w:r w:rsidR="00721AD6" w:rsidRPr="0005757A">
        <w:rPr>
          <w:rFonts w:ascii="Arial" w:hAnsi="Arial" w:cs="Arial"/>
          <w:color w:val="000000" w:themeColor="text1"/>
          <w:sz w:val="22"/>
          <w:szCs w:val="22"/>
        </w:rPr>
        <w:t xml:space="preserve"> i</w:t>
      </w:r>
      <w:r w:rsidR="00F73F0B"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5</w:t>
      </w:r>
      <w:r w:rsidR="00F73F0B" w:rsidRPr="0005757A">
        <w:rPr>
          <w:rFonts w:ascii="Arial" w:hAnsi="Arial" w:cs="Arial"/>
          <w:color w:val="000000" w:themeColor="text1"/>
          <w:sz w:val="22"/>
          <w:szCs w:val="22"/>
        </w:rPr>
        <w:t>KDD</w:t>
      </w:r>
      <w:proofErr w:type="spellEnd"/>
      <w:r w:rsidR="00F73F0B" w:rsidRPr="0005757A">
        <w:rPr>
          <w:rFonts w:ascii="Arial" w:hAnsi="Arial" w:cs="Arial"/>
          <w:color w:val="000000" w:themeColor="text1"/>
          <w:sz w:val="22"/>
          <w:szCs w:val="22"/>
        </w:rPr>
        <w:t xml:space="preserve"> znajduj</w:t>
      </w:r>
      <w:r w:rsidRPr="0005757A">
        <w:rPr>
          <w:rFonts w:ascii="Arial" w:hAnsi="Arial" w:cs="Arial"/>
          <w:color w:val="000000" w:themeColor="text1"/>
          <w:sz w:val="22"/>
          <w:szCs w:val="22"/>
        </w:rPr>
        <w:t>e</w:t>
      </w:r>
      <w:r w:rsidR="00F73F0B" w:rsidRPr="0005757A">
        <w:rPr>
          <w:rFonts w:ascii="Arial" w:hAnsi="Arial" w:cs="Arial"/>
          <w:color w:val="000000" w:themeColor="text1"/>
          <w:sz w:val="22"/>
          <w:szCs w:val="22"/>
        </w:rPr>
        <w:t xml:space="preserve"> się stref</w:t>
      </w:r>
      <w:r w:rsidRPr="0005757A">
        <w:rPr>
          <w:rFonts w:ascii="Arial" w:hAnsi="Arial" w:cs="Arial"/>
          <w:color w:val="000000" w:themeColor="text1"/>
          <w:sz w:val="22"/>
          <w:szCs w:val="22"/>
        </w:rPr>
        <w:t>a</w:t>
      </w:r>
      <w:r w:rsidR="00F73F0B" w:rsidRPr="0005757A">
        <w:rPr>
          <w:rFonts w:ascii="Arial" w:hAnsi="Arial" w:cs="Arial"/>
          <w:color w:val="000000" w:themeColor="text1"/>
          <w:sz w:val="22"/>
          <w:szCs w:val="22"/>
        </w:rPr>
        <w:t xml:space="preserve"> ochrony konserwatorskiej stanowisk</w:t>
      </w:r>
      <w:r w:rsidR="008B308A" w:rsidRPr="0005757A">
        <w:rPr>
          <w:rFonts w:ascii="Arial" w:hAnsi="Arial" w:cs="Arial"/>
          <w:color w:val="000000" w:themeColor="text1"/>
          <w:sz w:val="22"/>
          <w:szCs w:val="22"/>
        </w:rPr>
        <w:t>a</w:t>
      </w:r>
      <w:r w:rsidR="00F73F0B" w:rsidRPr="0005757A">
        <w:rPr>
          <w:rFonts w:ascii="Arial" w:hAnsi="Arial" w:cs="Arial"/>
          <w:color w:val="000000" w:themeColor="text1"/>
          <w:sz w:val="22"/>
          <w:szCs w:val="22"/>
        </w:rPr>
        <w:t xml:space="preserve"> archeologiczn</w:t>
      </w:r>
      <w:r w:rsidR="008B308A" w:rsidRPr="0005757A">
        <w:rPr>
          <w:rFonts w:ascii="Arial" w:hAnsi="Arial" w:cs="Arial"/>
          <w:color w:val="000000" w:themeColor="text1"/>
          <w:sz w:val="22"/>
          <w:szCs w:val="22"/>
        </w:rPr>
        <w:t>ego</w:t>
      </w:r>
      <w:r w:rsidR="00F73F0B" w:rsidRPr="0005757A">
        <w:rPr>
          <w:rFonts w:ascii="Arial" w:hAnsi="Arial" w:cs="Arial"/>
          <w:color w:val="000000" w:themeColor="text1"/>
          <w:sz w:val="22"/>
          <w:szCs w:val="22"/>
        </w:rPr>
        <w:t xml:space="preserve"> WII. </w:t>
      </w:r>
      <w:r w:rsidR="008B308A" w:rsidRPr="0005757A">
        <w:rPr>
          <w:rFonts w:ascii="Arial" w:hAnsi="Arial" w:cs="Arial"/>
          <w:color w:val="000000" w:themeColor="text1"/>
          <w:sz w:val="22"/>
          <w:szCs w:val="22"/>
        </w:rPr>
        <w:t>Jej</w:t>
      </w:r>
      <w:r w:rsidR="00F73F0B" w:rsidRPr="0005757A">
        <w:rPr>
          <w:rFonts w:ascii="Arial" w:hAnsi="Arial" w:cs="Arial"/>
          <w:color w:val="000000" w:themeColor="text1"/>
          <w:sz w:val="22"/>
          <w:szCs w:val="22"/>
        </w:rPr>
        <w:t xml:space="preserve"> granice wyznaczono na rysunku planu miejscowego. Szczegółowe ustalenia dla stref</w:t>
      </w:r>
      <w:r w:rsidR="008B308A" w:rsidRPr="0005757A">
        <w:rPr>
          <w:rFonts w:ascii="Arial" w:hAnsi="Arial" w:cs="Arial"/>
          <w:color w:val="000000" w:themeColor="text1"/>
          <w:sz w:val="22"/>
          <w:szCs w:val="22"/>
        </w:rPr>
        <w:t>y</w:t>
      </w:r>
      <w:r w:rsidR="00F73F0B" w:rsidRPr="0005757A">
        <w:rPr>
          <w:rFonts w:ascii="Arial" w:hAnsi="Arial" w:cs="Arial"/>
          <w:color w:val="000000" w:themeColor="text1"/>
          <w:sz w:val="22"/>
          <w:szCs w:val="22"/>
        </w:rPr>
        <w:t xml:space="preserve"> znajdują się w Rozdziale I „Ustalenia ogólne”;</w:t>
      </w:r>
    </w:p>
    <w:p w14:paraId="6A87B59E" w14:textId="3C12022D" w:rsidR="00721AD6" w:rsidRPr="0005757A" w:rsidRDefault="00F73F0B">
      <w:pPr>
        <w:pStyle w:val="Akapitzlist"/>
        <w:numPr>
          <w:ilvl w:val="0"/>
          <w:numId w:val="22"/>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szerokość </w:t>
      </w:r>
      <w:r w:rsidR="00BA54A9" w:rsidRPr="0005757A">
        <w:rPr>
          <w:rFonts w:ascii="Arial" w:hAnsi="Arial" w:cs="Arial"/>
          <w:color w:val="000000" w:themeColor="text1"/>
          <w:sz w:val="22"/>
          <w:szCs w:val="22"/>
        </w:rPr>
        <w:t>dróg</w:t>
      </w:r>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1KDD</w:t>
      </w:r>
      <w:proofErr w:type="spellEnd"/>
      <w:r w:rsidR="00BA54A9" w:rsidRPr="0005757A">
        <w:rPr>
          <w:rFonts w:ascii="Arial" w:hAnsi="Arial" w:cs="Arial"/>
          <w:color w:val="000000" w:themeColor="text1"/>
          <w:sz w:val="22"/>
          <w:szCs w:val="22"/>
        </w:rPr>
        <w:t xml:space="preserve">, </w:t>
      </w:r>
      <w:proofErr w:type="spellStart"/>
      <w:r w:rsidR="00BA54A9" w:rsidRPr="0005757A">
        <w:rPr>
          <w:rFonts w:ascii="Arial" w:hAnsi="Arial" w:cs="Arial"/>
          <w:color w:val="000000" w:themeColor="text1"/>
          <w:sz w:val="22"/>
          <w:szCs w:val="22"/>
        </w:rPr>
        <w:t>4KDD</w:t>
      </w:r>
      <w:proofErr w:type="spellEnd"/>
      <w:r w:rsidR="00BA54A9" w:rsidRPr="0005757A">
        <w:rPr>
          <w:rFonts w:ascii="Arial" w:hAnsi="Arial" w:cs="Arial"/>
          <w:color w:val="000000" w:themeColor="text1"/>
          <w:sz w:val="22"/>
          <w:szCs w:val="22"/>
        </w:rPr>
        <w:t xml:space="preserve"> i </w:t>
      </w:r>
      <w:proofErr w:type="spellStart"/>
      <w:r w:rsidR="00BA54A9" w:rsidRPr="0005757A">
        <w:rPr>
          <w:rFonts w:ascii="Arial" w:hAnsi="Arial" w:cs="Arial"/>
          <w:color w:val="000000" w:themeColor="text1"/>
          <w:sz w:val="22"/>
          <w:szCs w:val="22"/>
        </w:rPr>
        <w:t>5KDD</w:t>
      </w:r>
      <w:proofErr w:type="spellEnd"/>
      <w:r w:rsidRPr="0005757A">
        <w:rPr>
          <w:rFonts w:ascii="Arial" w:hAnsi="Arial" w:cs="Arial"/>
          <w:color w:val="000000" w:themeColor="text1"/>
          <w:sz w:val="22"/>
          <w:szCs w:val="22"/>
        </w:rPr>
        <w:t xml:space="preserve"> </w:t>
      </w:r>
      <w:r w:rsidR="00721AD6" w:rsidRPr="0005757A">
        <w:rPr>
          <w:rFonts w:ascii="Arial" w:hAnsi="Arial" w:cs="Arial"/>
          <w:color w:val="000000" w:themeColor="text1"/>
          <w:sz w:val="22"/>
          <w:szCs w:val="22"/>
        </w:rPr>
        <w:t>zgodna z rysunkiem planu miejscowego, jednocześnie nie mniejsza niż 6,0 m i nie większa niż 20,0 m;</w:t>
      </w:r>
    </w:p>
    <w:p w14:paraId="315D9368" w14:textId="11DB85C1" w:rsidR="00A75DD4" w:rsidRPr="0005757A" w:rsidRDefault="00721AD6">
      <w:pPr>
        <w:pStyle w:val="Akapitzlist"/>
        <w:numPr>
          <w:ilvl w:val="0"/>
          <w:numId w:val="22"/>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szerokość dr</w:t>
      </w:r>
      <w:r w:rsidR="00BA54A9" w:rsidRPr="0005757A">
        <w:rPr>
          <w:rFonts w:ascii="Arial" w:hAnsi="Arial" w:cs="Arial"/>
          <w:color w:val="000000" w:themeColor="text1"/>
          <w:sz w:val="22"/>
          <w:szCs w:val="22"/>
        </w:rPr>
        <w:t>ó</w:t>
      </w:r>
      <w:r w:rsidRPr="0005757A">
        <w:rPr>
          <w:rFonts w:ascii="Arial" w:hAnsi="Arial" w:cs="Arial"/>
          <w:color w:val="000000" w:themeColor="text1"/>
          <w:sz w:val="22"/>
          <w:szCs w:val="22"/>
        </w:rPr>
        <w:t xml:space="preserve">g </w:t>
      </w:r>
      <w:proofErr w:type="spellStart"/>
      <w:r w:rsidRPr="0005757A">
        <w:rPr>
          <w:rFonts w:ascii="Arial" w:hAnsi="Arial" w:cs="Arial"/>
          <w:color w:val="000000" w:themeColor="text1"/>
          <w:sz w:val="22"/>
          <w:szCs w:val="22"/>
        </w:rPr>
        <w:t>2KDD</w:t>
      </w:r>
      <w:proofErr w:type="spellEnd"/>
      <w:r w:rsidRPr="0005757A">
        <w:rPr>
          <w:rFonts w:ascii="Arial" w:hAnsi="Arial" w:cs="Arial"/>
          <w:color w:val="000000" w:themeColor="text1"/>
          <w:sz w:val="22"/>
          <w:szCs w:val="22"/>
        </w:rPr>
        <w:t xml:space="preserve"> </w:t>
      </w:r>
      <w:r w:rsidR="00BA54A9" w:rsidRPr="0005757A">
        <w:rPr>
          <w:rFonts w:ascii="Arial" w:hAnsi="Arial" w:cs="Arial"/>
          <w:color w:val="000000" w:themeColor="text1"/>
          <w:sz w:val="22"/>
          <w:szCs w:val="22"/>
        </w:rPr>
        <w:t xml:space="preserve">i </w:t>
      </w:r>
      <w:proofErr w:type="spellStart"/>
      <w:r w:rsidR="00BA54A9" w:rsidRPr="0005757A">
        <w:rPr>
          <w:rFonts w:ascii="Arial" w:hAnsi="Arial" w:cs="Arial"/>
          <w:color w:val="000000" w:themeColor="text1"/>
          <w:sz w:val="22"/>
          <w:szCs w:val="22"/>
        </w:rPr>
        <w:t>3KDD</w:t>
      </w:r>
      <w:proofErr w:type="spellEnd"/>
      <w:r w:rsidR="00BA54A9" w:rsidRPr="0005757A">
        <w:rPr>
          <w:rFonts w:ascii="Arial" w:hAnsi="Arial" w:cs="Arial"/>
          <w:color w:val="000000" w:themeColor="text1"/>
          <w:sz w:val="22"/>
          <w:szCs w:val="22"/>
        </w:rPr>
        <w:t xml:space="preserve"> </w:t>
      </w:r>
      <w:r w:rsidR="00A75DD4" w:rsidRPr="0005757A">
        <w:rPr>
          <w:rFonts w:ascii="Arial" w:hAnsi="Arial" w:cs="Arial"/>
          <w:color w:val="000000" w:themeColor="text1"/>
          <w:sz w:val="22"/>
          <w:szCs w:val="22"/>
        </w:rPr>
        <w:t>w istniejących liniach rozgraniczających</w:t>
      </w:r>
      <w:r w:rsidR="002F7180" w:rsidRPr="0005757A">
        <w:rPr>
          <w:rFonts w:ascii="Arial" w:hAnsi="Arial" w:cs="Arial"/>
          <w:color w:val="000000" w:themeColor="text1"/>
          <w:sz w:val="22"/>
          <w:szCs w:val="22"/>
        </w:rPr>
        <w:t>;</w:t>
      </w:r>
    </w:p>
    <w:p w14:paraId="7A73CAFD" w14:textId="473F3688" w:rsidR="002F7180" w:rsidRPr="0005757A" w:rsidRDefault="002F7180">
      <w:pPr>
        <w:pStyle w:val="Akapitzlist"/>
        <w:numPr>
          <w:ilvl w:val="0"/>
          <w:numId w:val="22"/>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wolno stojących, przybudowanych lub nadbudowanych obiektów budowlanych, nie będących budynkami, nie większa niż 15,0 m.</w:t>
      </w:r>
    </w:p>
    <w:p w14:paraId="56C0389D" w14:textId="77777777" w:rsidR="00A75DD4" w:rsidRPr="0005757A" w:rsidRDefault="00A75DD4" w:rsidP="00A75DD4">
      <w:pPr>
        <w:ind w:left="709" w:hanging="709"/>
        <w:rPr>
          <w:rFonts w:ascii="Arial" w:hAnsi="Arial" w:cs="Arial"/>
          <w:color w:val="000000" w:themeColor="text1"/>
          <w:sz w:val="22"/>
          <w:szCs w:val="22"/>
        </w:rPr>
      </w:pPr>
    </w:p>
    <w:bookmarkEnd w:id="17"/>
    <w:p w14:paraId="35372AB4" w14:textId="5A6EBB83" w:rsidR="00F73F0B" w:rsidRPr="0005757A" w:rsidRDefault="00F73F0B" w:rsidP="00F73F0B">
      <w:pPr>
        <w:tabs>
          <w:tab w:val="num" w:pos="567"/>
        </w:tabs>
        <w:jc w:val="both"/>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8</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Ustalenia dla terenów o symbolach </w:t>
      </w:r>
      <w:proofErr w:type="spellStart"/>
      <w:r w:rsidRPr="0005757A">
        <w:rPr>
          <w:rFonts w:ascii="Arial" w:hAnsi="Arial" w:cs="Arial"/>
          <w:b/>
          <w:bCs/>
          <w:color w:val="000000" w:themeColor="text1"/>
          <w:sz w:val="22"/>
          <w:szCs w:val="22"/>
        </w:rPr>
        <w:t>1KR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w:t>
      </w:r>
      <w:r w:rsidR="0068074C" w:rsidRPr="0005757A">
        <w:rPr>
          <w:rFonts w:ascii="Arial" w:hAnsi="Arial" w:cs="Arial"/>
          <w:color w:val="000000" w:themeColor="text1"/>
          <w:sz w:val="22"/>
          <w:szCs w:val="22"/>
        </w:rPr>
        <w:t>0,</w:t>
      </w:r>
      <w:r w:rsidR="00BA54A9" w:rsidRPr="0005757A">
        <w:rPr>
          <w:rFonts w:ascii="Arial" w:hAnsi="Arial" w:cs="Arial"/>
          <w:color w:val="000000" w:themeColor="text1"/>
          <w:sz w:val="22"/>
          <w:szCs w:val="22"/>
        </w:rPr>
        <w:t>0</w:t>
      </w:r>
      <w:r w:rsidR="0068074C" w:rsidRPr="0005757A">
        <w:rPr>
          <w:rFonts w:ascii="Arial" w:hAnsi="Arial" w:cs="Arial"/>
          <w:color w:val="000000" w:themeColor="text1"/>
          <w:sz w:val="22"/>
          <w:szCs w:val="22"/>
        </w:rPr>
        <w:t>4</w:t>
      </w:r>
      <w:r w:rsidRPr="0005757A">
        <w:rPr>
          <w:rFonts w:ascii="Arial" w:hAnsi="Arial" w:cs="Arial"/>
          <w:color w:val="000000" w:themeColor="text1"/>
          <w:sz w:val="22"/>
          <w:szCs w:val="22"/>
        </w:rPr>
        <w:t xml:space="preserve"> ha, </w:t>
      </w:r>
      <w:proofErr w:type="spellStart"/>
      <w:r w:rsidRPr="0005757A">
        <w:rPr>
          <w:rFonts w:ascii="Arial" w:hAnsi="Arial" w:cs="Arial"/>
          <w:b/>
          <w:bCs/>
          <w:color w:val="000000" w:themeColor="text1"/>
          <w:sz w:val="22"/>
          <w:szCs w:val="22"/>
        </w:rPr>
        <w:t>2KR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BA54A9" w:rsidRPr="0005757A">
        <w:rPr>
          <w:rFonts w:ascii="Arial" w:hAnsi="Arial" w:cs="Arial"/>
          <w:color w:val="000000" w:themeColor="text1"/>
          <w:sz w:val="22"/>
          <w:szCs w:val="22"/>
        </w:rPr>
        <w:t>04</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3KR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BA54A9" w:rsidRPr="0005757A">
        <w:rPr>
          <w:rFonts w:ascii="Arial" w:hAnsi="Arial" w:cs="Arial"/>
          <w:color w:val="000000" w:themeColor="text1"/>
          <w:sz w:val="22"/>
          <w:szCs w:val="22"/>
        </w:rPr>
        <w:t>02</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4KR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BA54A9" w:rsidRPr="0005757A">
        <w:rPr>
          <w:rFonts w:ascii="Arial" w:hAnsi="Arial" w:cs="Arial"/>
          <w:color w:val="000000" w:themeColor="text1"/>
          <w:sz w:val="22"/>
          <w:szCs w:val="22"/>
        </w:rPr>
        <w:t>6</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5KR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BA54A9" w:rsidRPr="0005757A">
        <w:rPr>
          <w:rFonts w:ascii="Arial" w:hAnsi="Arial" w:cs="Arial"/>
          <w:color w:val="000000" w:themeColor="text1"/>
          <w:sz w:val="22"/>
          <w:szCs w:val="22"/>
        </w:rPr>
        <w:t>03</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6KR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8B308A" w:rsidRPr="0005757A">
        <w:rPr>
          <w:rFonts w:ascii="Arial" w:hAnsi="Arial" w:cs="Arial"/>
          <w:color w:val="000000" w:themeColor="text1"/>
          <w:sz w:val="22"/>
          <w:szCs w:val="22"/>
        </w:rPr>
        <w:t>7</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7KR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8B308A" w:rsidRPr="0005757A">
        <w:rPr>
          <w:rFonts w:ascii="Arial" w:hAnsi="Arial" w:cs="Arial"/>
          <w:color w:val="000000" w:themeColor="text1"/>
          <w:sz w:val="22"/>
          <w:szCs w:val="22"/>
        </w:rPr>
        <w:t>7</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8KR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8B308A" w:rsidRPr="0005757A">
        <w:rPr>
          <w:rFonts w:ascii="Arial" w:hAnsi="Arial" w:cs="Arial"/>
          <w:color w:val="000000" w:themeColor="text1"/>
          <w:sz w:val="22"/>
          <w:szCs w:val="22"/>
        </w:rPr>
        <w:t>1</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9KR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06</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10KR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8B308A" w:rsidRPr="0005757A">
        <w:rPr>
          <w:rFonts w:ascii="Arial" w:hAnsi="Arial" w:cs="Arial"/>
          <w:color w:val="000000" w:themeColor="text1"/>
          <w:sz w:val="22"/>
          <w:szCs w:val="22"/>
        </w:rPr>
        <w:t>2</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11KR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04</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12KR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40</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13KR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w:t>
      </w:r>
      <w:r w:rsidR="008B308A" w:rsidRPr="0005757A">
        <w:rPr>
          <w:rFonts w:ascii="Arial" w:hAnsi="Arial" w:cs="Arial"/>
          <w:color w:val="000000" w:themeColor="text1"/>
          <w:sz w:val="22"/>
          <w:szCs w:val="22"/>
        </w:rPr>
        <w:t>1</w:t>
      </w:r>
      <w:r w:rsidRPr="0005757A">
        <w:rPr>
          <w:rFonts w:ascii="Arial" w:hAnsi="Arial" w:cs="Arial"/>
          <w:color w:val="000000" w:themeColor="text1"/>
          <w:sz w:val="22"/>
          <w:szCs w:val="22"/>
        </w:rPr>
        <w:t>,</w:t>
      </w:r>
      <w:r w:rsidR="008B308A" w:rsidRPr="0005757A">
        <w:rPr>
          <w:rFonts w:ascii="Arial" w:hAnsi="Arial" w:cs="Arial"/>
          <w:color w:val="000000" w:themeColor="text1"/>
          <w:sz w:val="22"/>
          <w:szCs w:val="22"/>
        </w:rPr>
        <w:t>4</w:t>
      </w:r>
      <w:r w:rsidR="0068074C" w:rsidRPr="0005757A">
        <w:rPr>
          <w:rFonts w:ascii="Arial" w:hAnsi="Arial" w:cs="Arial"/>
          <w:color w:val="000000" w:themeColor="text1"/>
          <w:sz w:val="22"/>
          <w:szCs w:val="22"/>
        </w:rPr>
        <w:t>4</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14KR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0</w:t>
      </w:r>
      <w:r w:rsidR="008B308A" w:rsidRPr="0005757A">
        <w:rPr>
          <w:rFonts w:ascii="Arial" w:hAnsi="Arial" w:cs="Arial"/>
          <w:color w:val="000000" w:themeColor="text1"/>
          <w:sz w:val="22"/>
          <w:szCs w:val="22"/>
        </w:rPr>
        <w:t>7</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15KR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28</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16KR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1</w:t>
      </w:r>
      <w:r w:rsidRPr="0005757A">
        <w:rPr>
          <w:rFonts w:ascii="Arial" w:hAnsi="Arial" w:cs="Arial"/>
          <w:color w:val="000000" w:themeColor="text1"/>
          <w:sz w:val="22"/>
          <w:szCs w:val="22"/>
        </w:rPr>
        <w:t>2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17KR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23</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18KR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04</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19KR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06</w:t>
      </w:r>
      <w:r w:rsidRPr="0005757A">
        <w:rPr>
          <w:rFonts w:ascii="Arial" w:hAnsi="Arial" w:cs="Arial"/>
          <w:color w:val="000000" w:themeColor="text1"/>
          <w:sz w:val="22"/>
          <w:szCs w:val="22"/>
        </w:rPr>
        <w:t xml:space="preserve"> ha,</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20KR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w:t>
      </w:r>
      <w:r w:rsidR="0068074C" w:rsidRPr="0005757A">
        <w:rPr>
          <w:rFonts w:ascii="Arial" w:hAnsi="Arial" w:cs="Arial"/>
          <w:color w:val="000000" w:themeColor="text1"/>
          <w:sz w:val="22"/>
          <w:szCs w:val="22"/>
        </w:rPr>
        <w:t>1</w:t>
      </w:r>
      <w:r w:rsidR="008B308A" w:rsidRPr="0005757A">
        <w:rPr>
          <w:rFonts w:ascii="Arial" w:hAnsi="Arial" w:cs="Arial"/>
          <w:color w:val="000000" w:themeColor="text1"/>
          <w:sz w:val="22"/>
          <w:szCs w:val="22"/>
        </w:rPr>
        <w:t>0</w:t>
      </w:r>
      <w:r w:rsidRPr="0005757A">
        <w:rPr>
          <w:rFonts w:ascii="Arial" w:hAnsi="Arial" w:cs="Arial"/>
          <w:color w:val="000000" w:themeColor="text1"/>
          <w:sz w:val="22"/>
          <w:szCs w:val="22"/>
        </w:rPr>
        <w:t xml:space="preserve"> ha</w:t>
      </w:r>
      <w:r w:rsidR="00CD2D9D" w:rsidRPr="0005757A">
        <w:rPr>
          <w:rFonts w:ascii="Arial" w:hAnsi="Arial" w:cs="Arial"/>
          <w:color w:val="000000" w:themeColor="text1"/>
          <w:sz w:val="22"/>
          <w:szCs w:val="22"/>
        </w:rPr>
        <w:t>,</w:t>
      </w:r>
      <w:r w:rsidRPr="0005757A">
        <w:rPr>
          <w:rFonts w:ascii="Arial" w:hAnsi="Arial" w:cs="Arial"/>
          <w:b/>
          <w:bCs/>
          <w:color w:val="000000" w:themeColor="text1"/>
          <w:sz w:val="22"/>
          <w:szCs w:val="22"/>
        </w:rPr>
        <w:t xml:space="preserve"> </w:t>
      </w:r>
      <w:proofErr w:type="spellStart"/>
      <w:r w:rsidRPr="0005757A">
        <w:rPr>
          <w:rFonts w:ascii="Arial" w:hAnsi="Arial" w:cs="Arial"/>
          <w:b/>
          <w:bCs/>
          <w:color w:val="000000" w:themeColor="text1"/>
          <w:sz w:val="22"/>
          <w:szCs w:val="22"/>
        </w:rPr>
        <w:t>21KR</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o powierzchni 0,0</w:t>
      </w:r>
      <w:r w:rsidR="008B308A" w:rsidRPr="0005757A">
        <w:rPr>
          <w:rFonts w:ascii="Arial" w:hAnsi="Arial" w:cs="Arial"/>
          <w:color w:val="000000" w:themeColor="text1"/>
          <w:sz w:val="22"/>
          <w:szCs w:val="22"/>
        </w:rPr>
        <w:t>5</w:t>
      </w:r>
      <w:r w:rsidRPr="0005757A">
        <w:rPr>
          <w:rFonts w:ascii="Arial" w:hAnsi="Arial" w:cs="Arial"/>
          <w:color w:val="000000" w:themeColor="text1"/>
          <w:sz w:val="22"/>
          <w:szCs w:val="22"/>
        </w:rPr>
        <w:t xml:space="preserve"> ha</w:t>
      </w:r>
      <w:r w:rsidR="00CD2D9D" w:rsidRPr="0005757A">
        <w:rPr>
          <w:rFonts w:ascii="Arial" w:hAnsi="Arial" w:cs="Arial"/>
          <w:color w:val="000000" w:themeColor="text1"/>
          <w:sz w:val="22"/>
          <w:szCs w:val="22"/>
        </w:rPr>
        <w:t>,</w:t>
      </w:r>
      <w:r w:rsidR="00CD2D9D" w:rsidRPr="0005757A">
        <w:rPr>
          <w:rFonts w:ascii="Arial" w:hAnsi="Arial" w:cs="Arial"/>
          <w:b/>
          <w:bCs/>
          <w:color w:val="000000" w:themeColor="text1"/>
          <w:sz w:val="22"/>
          <w:szCs w:val="22"/>
        </w:rPr>
        <w:t xml:space="preserve"> </w:t>
      </w:r>
      <w:proofErr w:type="spellStart"/>
      <w:r w:rsidR="00CD2D9D" w:rsidRPr="0005757A">
        <w:rPr>
          <w:rFonts w:ascii="Arial" w:hAnsi="Arial" w:cs="Arial"/>
          <w:b/>
          <w:bCs/>
          <w:color w:val="000000" w:themeColor="text1"/>
          <w:sz w:val="22"/>
          <w:szCs w:val="22"/>
        </w:rPr>
        <w:t>22KR</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o powierzchni 0,1</w:t>
      </w:r>
      <w:r w:rsidR="008B308A" w:rsidRPr="0005757A">
        <w:rPr>
          <w:rFonts w:ascii="Arial" w:hAnsi="Arial" w:cs="Arial"/>
          <w:color w:val="000000" w:themeColor="text1"/>
          <w:sz w:val="22"/>
          <w:szCs w:val="22"/>
        </w:rPr>
        <w:t>4</w:t>
      </w:r>
      <w:r w:rsidR="00CD2D9D" w:rsidRPr="0005757A">
        <w:rPr>
          <w:rFonts w:ascii="Arial" w:hAnsi="Arial" w:cs="Arial"/>
          <w:color w:val="000000" w:themeColor="text1"/>
          <w:sz w:val="22"/>
          <w:szCs w:val="22"/>
        </w:rPr>
        <w:t xml:space="preserve"> ha,</w:t>
      </w:r>
      <w:r w:rsidR="00CD2D9D" w:rsidRPr="0005757A">
        <w:rPr>
          <w:rFonts w:ascii="Arial" w:hAnsi="Arial" w:cs="Arial"/>
          <w:b/>
          <w:bCs/>
          <w:color w:val="000000" w:themeColor="text1"/>
          <w:sz w:val="22"/>
          <w:szCs w:val="22"/>
        </w:rPr>
        <w:t xml:space="preserve"> </w:t>
      </w:r>
      <w:proofErr w:type="spellStart"/>
      <w:r w:rsidR="00CD2D9D" w:rsidRPr="0005757A">
        <w:rPr>
          <w:rFonts w:ascii="Arial" w:hAnsi="Arial" w:cs="Arial"/>
          <w:b/>
          <w:bCs/>
          <w:color w:val="000000" w:themeColor="text1"/>
          <w:sz w:val="22"/>
          <w:szCs w:val="22"/>
        </w:rPr>
        <w:t>23KR</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o powierzchni 0,0</w:t>
      </w:r>
      <w:r w:rsidR="008B308A" w:rsidRPr="0005757A">
        <w:rPr>
          <w:rFonts w:ascii="Arial" w:hAnsi="Arial" w:cs="Arial"/>
          <w:color w:val="000000" w:themeColor="text1"/>
          <w:sz w:val="22"/>
          <w:szCs w:val="22"/>
        </w:rPr>
        <w:t>6</w:t>
      </w:r>
      <w:r w:rsidR="00CD2D9D" w:rsidRPr="0005757A">
        <w:rPr>
          <w:rFonts w:ascii="Arial" w:hAnsi="Arial" w:cs="Arial"/>
          <w:color w:val="000000" w:themeColor="text1"/>
          <w:sz w:val="22"/>
          <w:szCs w:val="22"/>
        </w:rPr>
        <w:t xml:space="preserve"> ha i</w:t>
      </w:r>
      <w:r w:rsidR="00CD2D9D" w:rsidRPr="0005757A">
        <w:rPr>
          <w:rFonts w:ascii="Arial" w:hAnsi="Arial" w:cs="Arial"/>
          <w:b/>
          <w:bCs/>
          <w:color w:val="000000" w:themeColor="text1"/>
          <w:sz w:val="22"/>
          <w:szCs w:val="22"/>
        </w:rPr>
        <w:t xml:space="preserve"> </w:t>
      </w:r>
      <w:proofErr w:type="spellStart"/>
      <w:r w:rsidR="00CD2D9D" w:rsidRPr="0005757A">
        <w:rPr>
          <w:rFonts w:ascii="Arial" w:hAnsi="Arial" w:cs="Arial"/>
          <w:b/>
          <w:bCs/>
          <w:color w:val="000000" w:themeColor="text1"/>
          <w:sz w:val="22"/>
          <w:szCs w:val="22"/>
        </w:rPr>
        <w:t>24KR</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o powierzchni 0,</w:t>
      </w:r>
      <w:r w:rsidR="008B308A" w:rsidRPr="0005757A">
        <w:rPr>
          <w:rFonts w:ascii="Arial" w:hAnsi="Arial" w:cs="Arial"/>
          <w:color w:val="000000" w:themeColor="text1"/>
          <w:sz w:val="22"/>
          <w:szCs w:val="22"/>
        </w:rPr>
        <w:t>10</w:t>
      </w:r>
      <w:r w:rsidR="00CD2D9D" w:rsidRPr="0005757A">
        <w:rPr>
          <w:rFonts w:ascii="Arial" w:hAnsi="Arial" w:cs="Arial"/>
          <w:color w:val="000000" w:themeColor="text1"/>
          <w:sz w:val="22"/>
          <w:szCs w:val="22"/>
        </w:rPr>
        <w:t xml:space="preserve"> ha</w:t>
      </w:r>
      <w:r w:rsidRPr="0005757A">
        <w:rPr>
          <w:rFonts w:ascii="Arial" w:hAnsi="Arial" w:cs="Arial"/>
          <w:color w:val="000000" w:themeColor="text1"/>
          <w:sz w:val="22"/>
          <w:szCs w:val="22"/>
        </w:rPr>
        <w:t>:</w:t>
      </w:r>
    </w:p>
    <w:p w14:paraId="206DFED4" w14:textId="77777777" w:rsidR="00F73F0B" w:rsidRPr="0005757A" w:rsidRDefault="00F73F0B">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lastRenderedPageBreak/>
        <w:t>teren komunikacji drogowej wewnętrznej (droga wewnętrzna). Droga stanowi jednocześnie pas technologiczny dla infrastruktury technicznej;</w:t>
      </w:r>
    </w:p>
    <w:p w14:paraId="537B5FA0" w14:textId="44445E08" w:rsidR="00FE5A4A" w:rsidRPr="0005757A" w:rsidRDefault="00FE5A4A">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tereny </w:t>
      </w:r>
      <w:proofErr w:type="spellStart"/>
      <w:r w:rsidRPr="0005757A">
        <w:rPr>
          <w:rFonts w:ascii="Arial" w:hAnsi="Arial" w:cs="Arial"/>
          <w:color w:val="000000" w:themeColor="text1"/>
          <w:sz w:val="22"/>
          <w:szCs w:val="22"/>
        </w:rPr>
        <w:t>1KR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3KR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4KR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6KR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7KR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8KR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9KR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10KR</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11KR</w:t>
      </w:r>
      <w:proofErr w:type="spellEnd"/>
      <w:r w:rsidR="00637D18" w:rsidRPr="0005757A">
        <w:rPr>
          <w:rFonts w:ascii="Arial" w:hAnsi="Arial" w:cs="Arial"/>
          <w:color w:val="000000" w:themeColor="text1"/>
          <w:sz w:val="22"/>
          <w:szCs w:val="22"/>
        </w:rPr>
        <w:t xml:space="preserve"> oraz fragment drogi </w:t>
      </w:r>
      <w:proofErr w:type="spellStart"/>
      <w:r w:rsidR="00637D18" w:rsidRPr="0005757A">
        <w:rPr>
          <w:rFonts w:ascii="Arial" w:hAnsi="Arial" w:cs="Arial"/>
          <w:color w:val="000000" w:themeColor="text1"/>
          <w:sz w:val="22"/>
          <w:szCs w:val="22"/>
        </w:rPr>
        <w:t>5KR</w:t>
      </w:r>
      <w:proofErr w:type="spellEnd"/>
      <w:r w:rsidRPr="0005757A">
        <w:rPr>
          <w:rFonts w:ascii="Arial" w:hAnsi="Arial" w:cs="Arial"/>
          <w:color w:val="000000" w:themeColor="text1"/>
          <w:sz w:val="22"/>
          <w:szCs w:val="22"/>
        </w:rPr>
        <w:t xml:space="preserve"> znajdują się w strefie ochrony historycznego założenia ruralistycznego wsi Świeszyno, którego granice oznaczono na rysunku planu miejscowego jako „obszar historycznego założenia ruralistycznego wsi Świeszyno”. Szczegółowe ustalenia w zakresie ochrony strefy znajdują się w Rozdziale I „Ustalenia ogólne”;</w:t>
      </w:r>
    </w:p>
    <w:p w14:paraId="4D2ED8CF" w14:textId="3C8EF5E0" w:rsidR="00FE5A4A" w:rsidRPr="0005757A" w:rsidRDefault="00FE5A4A">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fragmencie terenu </w:t>
      </w:r>
      <w:proofErr w:type="spellStart"/>
      <w:r w:rsidRPr="0005757A">
        <w:rPr>
          <w:rFonts w:ascii="Arial" w:hAnsi="Arial" w:cs="Arial"/>
          <w:color w:val="000000" w:themeColor="text1"/>
          <w:sz w:val="22"/>
          <w:szCs w:val="22"/>
        </w:rPr>
        <w:t>20KR</w:t>
      </w:r>
      <w:proofErr w:type="spellEnd"/>
      <w:r w:rsidRPr="0005757A">
        <w:rPr>
          <w:rFonts w:ascii="Arial" w:hAnsi="Arial" w:cs="Arial"/>
          <w:color w:val="000000" w:themeColor="text1"/>
          <w:sz w:val="22"/>
          <w:szCs w:val="22"/>
        </w:rPr>
        <w:t xml:space="preserve"> znajduje się strefa ochrony konserwatorskiej stanowiska archeologicznego WII. Na fragmentach terenów </w:t>
      </w:r>
      <w:proofErr w:type="spellStart"/>
      <w:r w:rsidRPr="0005757A">
        <w:rPr>
          <w:rFonts w:ascii="Arial" w:hAnsi="Arial" w:cs="Arial"/>
          <w:color w:val="000000" w:themeColor="text1"/>
          <w:sz w:val="22"/>
          <w:szCs w:val="22"/>
        </w:rPr>
        <w:t>6KR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7KR</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18KR</w:t>
      </w:r>
      <w:proofErr w:type="spellEnd"/>
      <w:r w:rsidRPr="0005757A">
        <w:rPr>
          <w:rFonts w:ascii="Arial" w:hAnsi="Arial" w:cs="Arial"/>
          <w:color w:val="000000" w:themeColor="text1"/>
          <w:sz w:val="22"/>
          <w:szCs w:val="22"/>
        </w:rPr>
        <w:t xml:space="preserve"> znajdują się strefy ochrony konserwatorskiej stanowisk archeologicznych </w:t>
      </w:r>
      <w:proofErr w:type="spellStart"/>
      <w:r w:rsidRPr="0005757A">
        <w:rPr>
          <w:rFonts w:ascii="Arial" w:hAnsi="Arial" w:cs="Arial"/>
          <w:color w:val="000000" w:themeColor="text1"/>
          <w:sz w:val="22"/>
          <w:szCs w:val="22"/>
        </w:rPr>
        <w:t>WIII</w:t>
      </w:r>
      <w:proofErr w:type="spellEnd"/>
      <w:r w:rsidRPr="0005757A">
        <w:rPr>
          <w:rFonts w:ascii="Arial" w:hAnsi="Arial" w:cs="Arial"/>
          <w:color w:val="000000" w:themeColor="text1"/>
          <w:sz w:val="22"/>
          <w:szCs w:val="22"/>
        </w:rPr>
        <w:t>. Ich granice wyznaczono na rysunku planu miejscowego. Szczegółowe ustalenia dla stref znajdują się w Rozdziale I „Ustalenia ogólne”;</w:t>
      </w:r>
    </w:p>
    <w:p w14:paraId="36D5D0C6" w14:textId="5AFF5A3D" w:rsidR="00F73F0B" w:rsidRPr="0005757A" w:rsidRDefault="00F73F0B">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tereny </w:t>
      </w:r>
      <w:proofErr w:type="spellStart"/>
      <w:r w:rsidR="00422871" w:rsidRPr="0005757A">
        <w:rPr>
          <w:rFonts w:ascii="Arial" w:hAnsi="Arial" w:cs="Arial"/>
          <w:color w:val="000000" w:themeColor="text1"/>
          <w:sz w:val="22"/>
          <w:szCs w:val="22"/>
        </w:rPr>
        <w:t>12KR</w:t>
      </w:r>
      <w:proofErr w:type="spellEnd"/>
      <w:r w:rsidR="00422871" w:rsidRPr="0005757A">
        <w:rPr>
          <w:rFonts w:ascii="Arial" w:hAnsi="Arial" w:cs="Arial"/>
          <w:color w:val="000000" w:themeColor="text1"/>
          <w:sz w:val="22"/>
          <w:szCs w:val="22"/>
        </w:rPr>
        <w:t xml:space="preserve">, </w:t>
      </w:r>
      <w:proofErr w:type="spellStart"/>
      <w:r w:rsidR="00422871" w:rsidRPr="0005757A">
        <w:rPr>
          <w:rFonts w:ascii="Arial" w:hAnsi="Arial" w:cs="Arial"/>
          <w:color w:val="000000" w:themeColor="text1"/>
          <w:sz w:val="22"/>
          <w:szCs w:val="22"/>
        </w:rPr>
        <w:t>13KR</w:t>
      </w:r>
      <w:proofErr w:type="spellEnd"/>
      <w:r w:rsidR="00422871" w:rsidRPr="0005757A">
        <w:rPr>
          <w:rFonts w:ascii="Arial" w:hAnsi="Arial" w:cs="Arial"/>
          <w:color w:val="000000" w:themeColor="text1"/>
          <w:sz w:val="22"/>
          <w:szCs w:val="22"/>
        </w:rPr>
        <w:t xml:space="preserve">, </w:t>
      </w:r>
      <w:proofErr w:type="spellStart"/>
      <w:r w:rsidR="008B308A" w:rsidRPr="0005757A">
        <w:rPr>
          <w:rFonts w:ascii="Arial" w:hAnsi="Arial" w:cs="Arial"/>
          <w:color w:val="000000" w:themeColor="text1"/>
          <w:sz w:val="22"/>
          <w:szCs w:val="22"/>
        </w:rPr>
        <w:t>1</w:t>
      </w:r>
      <w:r w:rsidR="002D59E5" w:rsidRPr="0005757A">
        <w:rPr>
          <w:rFonts w:ascii="Arial" w:hAnsi="Arial" w:cs="Arial"/>
          <w:color w:val="000000" w:themeColor="text1"/>
          <w:sz w:val="22"/>
          <w:szCs w:val="22"/>
        </w:rPr>
        <w:t>8</w:t>
      </w:r>
      <w:r w:rsidRPr="0005757A">
        <w:rPr>
          <w:rFonts w:ascii="Arial" w:hAnsi="Arial" w:cs="Arial"/>
          <w:color w:val="000000" w:themeColor="text1"/>
          <w:sz w:val="22"/>
          <w:szCs w:val="22"/>
        </w:rPr>
        <w:t>KR</w:t>
      </w:r>
      <w:proofErr w:type="spellEnd"/>
      <w:r w:rsidR="008B308A" w:rsidRPr="0005757A">
        <w:rPr>
          <w:rFonts w:ascii="Arial" w:hAnsi="Arial" w:cs="Arial"/>
          <w:color w:val="000000" w:themeColor="text1"/>
          <w:sz w:val="22"/>
          <w:szCs w:val="22"/>
        </w:rPr>
        <w:t>,</w:t>
      </w:r>
      <w:r w:rsidRPr="0005757A">
        <w:rPr>
          <w:rFonts w:ascii="Arial" w:hAnsi="Arial" w:cs="Arial"/>
          <w:color w:val="000000" w:themeColor="text1"/>
          <w:sz w:val="22"/>
          <w:szCs w:val="22"/>
        </w:rPr>
        <w:t xml:space="preserve"> </w:t>
      </w:r>
      <w:proofErr w:type="spellStart"/>
      <w:r w:rsidR="008B308A" w:rsidRPr="0005757A">
        <w:rPr>
          <w:rFonts w:ascii="Arial" w:hAnsi="Arial" w:cs="Arial"/>
          <w:color w:val="000000" w:themeColor="text1"/>
          <w:sz w:val="22"/>
          <w:szCs w:val="22"/>
        </w:rPr>
        <w:t>1</w:t>
      </w:r>
      <w:r w:rsidR="002D59E5" w:rsidRPr="0005757A">
        <w:rPr>
          <w:rFonts w:ascii="Arial" w:hAnsi="Arial" w:cs="Arial"/>
          <w:color w:val="000000" w:themeColor="text1"/>
          <w:sz w:val="22"/>
          <w:szCs w:val="22"/>
        </w:rPr>
        <w:t>9</w:t>
      </w:r>
      <w:r w:rsidRPr="0005757A">
        <w:rPr>
          <w:rFonts w:ascii="Arial" w:hAnsi="Arial" w:cs="Arial"/>
          <w:color w:val="000000" w:themeColor="text1"/>
          <w:sz w:val="22"/>
          <w:szCs w:val="22"/>
        </w:rPr>
        <w:t>KR</w:t>
      </w:r>
      <w:proofErr w:type="spellEnd"/>
      <w:r w:rsidR="008B308A" w:rsidRPr="0005757A">
        <w:rPr>
          <w:rFonts w:ascii="Arial" w:hAnsi="Arial" w:cs="Arial"/>
          <w:color w:val="000000" w:themeColor="text1"/>
          <w:sz w:val="22"/>
          <w:szCs w:val="22"/>
        </w:rPr>
        <w:t xml:space="preserve"> i </w:t>
      </w:r>
      <w:proofErr w:type="spellStart"/>
      <w:r w:rsidR="008B308A" w:rsidRPr="0005757A">
        <w:rPr>
          <w:rFonts w:ascii="Arial" w:hAnsi="Arial" w:cs="Arial"/>
          <w:color w:val="000000" w:themeColor="text1"/>
          <w:sz w:val="22"/>
          <w:szCs w:val="22"/>
        </w:rPr>
        <w:t>20KR</w:t>
      </w:r>
      <w:proofErr w:type="spellEnd"/>
      <w:r w:rsidR="008B308A"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przebiegają napowietrzne linie elektroenergetyczne średniego napięcia, oznaczone na rysunku planu</w:t>
      </w:r>
      <w:r w:rsidR="00763BE2" w:rsidRPr="0005757A">
        <w:rPr>
          <w:rFonts w:ascii="Arial" w:hAnsi="Arial" w:cs="Arial"/>
          <w:color w:val="000000" w:themeColor="text1"/>
          <w:sz w:val="22"/>
          <w:szCs w:val="22"/>
        </w:rPr>
        <w:t xml:space="preserve"> miejscowego</w:t>
      </w:r>
      <w:r w:rsidRPr="0005757A">
        <w:rPr>
          <w:rFonts w:ascii="Arial" w:hAnsi="Arial" w:cs="Arial"/>
          <w:color w:val="000000" w:themeColor="text1"/>
          <w:sz w:val="22"/>
          <w:szCs w:val="22"/>
        </w:rPr>
        <w:t>, wraz ze strefami ochronnymi – korytarzami ochrony funkcyjnej o szerokości 15,0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po 7,5 m od osi linii w każdą stronę), wyznaczonymi na rysunku planu</w:t>
      </w:r>
      <w:r w:rsidR="00763BE2" w:rsidRPr="0005757A">
        <w:rPr>
          <w:rFonts w:ascii="Arial" w:hAnsi="Arial" w:cs="Arial"/>
          <w:color w:val="000000" w:themeColor="text1"/>
          <w:sz w:val="22"/>
          <w:szCs w:val="22"/>
        </w:rPr>
        <w:t xml:space="preserve"> miejscowego</w:t>
      </w:r>
      <w:r w:rsidRPr="0005757A">
        <w:rPr>
          <w:rFonts w:ascii="Arial" w:hAnsi="Arial" w:cs="Arial"/>
          <w:color w:val="000000" w:themeColor="text1"/>
          <w:sz w:val="22"/>
          <w:szCs w:val="22"/>
        </w:rPr>
        <w:t>. Szczegółowe ustalenia w zakresie ochrony stref znajdują się w Rozdziale I „Ustalenia ogólne”;</w:t>
      </w:r>
    </w:p>
    <w:p w14:paraId="0A32B10C" w14:textId="6F94C066" w:rsidR="00CD2D9D" w:rsidRPr="0005757A" w:rsidRDefault="008B308A">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teren </w:t>
      </w:r>
      <w:proofErr w:type="spellStart"/>
      <w:r w:rsidRPr="0005757A">
        <w:rPr>
          <w:rFonts w:ascii="Arial" w:hAnsi="Arial" w:cs="Arial"/>
          <w:color w:val="000000" w:themeColor="text1"/>
          <w:sz w:val="22"/>
          <w:szCs w:val="22"/>
        </w:rPr>
        <w:t>12KR</w:t>
      </w:r>
      <w:proofErr w:type="spellEnd"/>
      <w:r w:rsidRPr="0005757A">
        <w:rPr>
          <w:rFonts w:ascii="Arial" w:hAnsi="Arial" w:cs="Arial"/>
          <w:color w:val="000000" w:themeColor="text1"/>
          <w:sz w:val="22"/>
          <w:szCs w:val="22"/>
        </w:rPr>
        <w:t xml:space="preserve"> przebiega napowietrzna elektroenergetyczna linia najwyższych napięć relacji Dunowo – Żydowo (</w:t>
      </w:r>
      <w:proofErr w:type="spellStart"/>
      <w:r w:rsidRPr="0005757A">
        <w:rPr>
          <w:rFonts w:ascii="Arial" w:hAnsi="Arial" w:cs="Arial"/>
          <w:color w:val="000000" w:themeColor="text1"/>
          <w:sz w:val="22"/>
          <w:szCs w:val="22"/>
        </w:rPr>
        <w:t>220kV</w:t>
      </w:r>
      <w:proofErr w:type="spellEnd"/>
      <w:r w:rsidRPr="0005757A">
        <w:rPr>
          <w:rFonts w:ascii="Arial" w:hAnsi="Arial" w:cs="Arial"/>
          <w:color w:val="000000" w:themeColor="text1"/>
          <w:sz w:val="22"/>
          <w:szCs w:val="22"/>
        </w:rPr>
        <w:t>) wraz ze strefą ochronną – pasem technologicznym o szerokości 50,0 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po </w:t>
      </w:r>
      <w:proofErr w:type="spellStart"/>
      <w:r w:rsidRPr="0005757A">
        <w:rPr>
          <w:rFonts w:ascii="Arial" w:hAnsi="Arial" w:cs="Arial"/>
          <w:color w:val="000000" w:themeColor="text1"/>
          <w:sz w:val="22"/>
          <w:szCs w:val="22"/>
        </w:rPr>
        <w:t>25,0m</w:t>
      </w:r>
      <w:proofErr w:type="spellEnd"/>
      <w:r w:rsidRPr="0005757A">
        <w:rPr>
          <w:rFonts w:ascii="Arial" w:hAnsi="Arial" w:cs="Arial"/>
          <w:color w:val="000000" w:themeColor="text1"/>
          <w:sz w:val="22"/>
          <w:szCs w:val="22"/>
        </w:rPr>
        <w:t xml:space="preserve"> od osi linii w obu kierunkach w rzucie poziomym), wyznaczonym na rysunku planu. Szczegółowe ustalenia w zakresie ochrony strefy znajdują się w Rozdziale I „Ustalenia ogólne”;</w:t>
      </w:r>
    </w:p>
    <w:p w14:paraId="428F3009" w14:textId="170A67D6" w:rsidR="00CD2D9D" w:rsidRPr="0005757A" w:rsidRDefault="008B308A">
      <w:pPr>
        <w:pStyle w:val="Akapitzlist"/>
        <w:numPr>
          <w:ilvl w:val="0"/>
          <w:numId w:val="23"/>
        </w:numPr>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 xml:space="preserve">przez tereny </w:t>
      </w:r>
      <w:proofErr w:type="spellStart"/>
      <w:r w:rsidRPr="0005757A">
        <w:rPr>
          <w:rFonts w:ascii="Arial" w:hAnsi="Arial" w:cs="Arial"/>
          <w:color w:val="000000" w:themeColor="text1"/>
          <w:sz w:val="22"/>
          <w:szCs w:val="22"/>
        </w:rPr>
        <w:t>12KR</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13KR</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15KR</w:t>
      </w:r>
      <w:proofErr w:type="spellEnd"/>
      <w:r w:rsidRPr="0005757A">
        <w:rPr>
          <w:rFonts w:ascii="Arial" w:hAnsi="Arial" w:cs="Arial"/>
          <w:color w:val="000000" w:themeColor="text1"/>
          <w:sz w:val="22"/>
          <w:szCs w:val="22"/>
        </w:rPr>
        <w:t xml:space="preserve"> przebiega gazociąg wysokiego ciśnienia </w:t>
      </w:r>
      <w:proofErr w:type="spellStart"/>
      <w:r w:rsidRPr="0005757A">
        <w:rPr>
          <w:rFonts w:ascii="Arial" w:hAnsi="Arial" w:cs="Arial"/>
          <w:color w:val="000000" w:themeColor="text1"/>
          <w:sz w:val="22"/>
          <w:szCs w:val="22"/>
        </w:rPr>
        <w:t>DN250</w:t>
      </w:r>
      <w:proofErr w:type="spellEnd"/>
      <w:r w:rsidRPr="0005757A">
        <w:rPr>
          <w:rFonts w:ascii="Arial" w:hAnsi="Arial" w:cs="Arial"/>
          <w:color w:val="000000" w:themeColor="text1"/>
          <w:sz w:val="22"/>
          <w:szCs w:val="22"/>
        </w:rPr>
        <w:t>, którego oś wraz ze strefą kontrolowaną, w odległości 6 m od osi gazociągu wyznaczono na rysunku planu. Szczegółowe ustalenia w zakresie ochrony strefy znajdują się w Rozdziale I „Ustalenia ogólne”;</w:t>
      </w:r>
    </w:p>
    <w:p w14:paraId="1486CB9A" w14:textId="6B4FE8CA" w:rsidR="00F73F0B" w:rsidRPr="0005757A" w:rsidRDefault="00F73F0B">
      <w:pPr>
        <w:pStyle w:val="Akapitzlist"/>
        <w:numPr>
          <w:ilvl w:val="0"/>
          <w:numId w:val="23"/>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szerokość dr</w:t>
      </w:r>
      <w:r w:rsidR="00763BE2" w:rsidRPr="0005757A">
        <w:rPr>
          <w:rFonts w:ascii="Arial" w:hAnsi="Arial" w:cs="Arial"/>
          <w:color w:val="000000" w:themeColor="text1"/>
          <w:sz w:val="22"/>
          <w:szCs w:val="22"/>
        </w:rPr>
        <w:t>ó</w:t>
      </w:r>
      <w:r w:rsidRPr="0005757A">
        <w:rPr>
          <w:rFonts w:ascii="Arial" w:hAnsi="Arial" w:cs="Arial"/>
          <w:color w:val="000000" w:themeColor="text1"/>
          <w:sz w:val="22"/>
          <w:szCs w:val="22"/>
        </w:rPr>
        <w:t xml:space="preserve">g </w:t>
      </w:r>
      <w:proofErr w:type="spellStart"/>
      <w:r w:rsidRPr="0005757A">
        <w:rPr>
          <w:rFonts w:ascii="Arial" w:hAnsi="Arial" w:cs="Arial"/>
          <w:color w:val="000000" w:themeColor="text1"/>
          <w:sz w:val="22"/>
          <w:szCs w:val="22"/>
        </w:rPr>
        <w:t>1KR</w:t>
      </w:r>
      <w:proofErr w:type="spellEnd"/>
      <w:r w:rsidR="00763BE2" w:rsidRPr="0005757A">
        <w:rPr>
          <w:rFonts w:ascii="Arial" w:hAnsi="Arial" w:cs="Arial"/>
          <w:color w:val="000000" w:themeColor="text1"/>
          <w:sz w:val="22"/>
          <w:szCs w:val="22"/>
        </w:rPr>
        <w:t xml:space="preserve">, 2 KR, </w:t>
      </w:r>
      <w:proofErr w:type="spellStart"/>
      <w:r w:rsidR="00763BE2" w:rsidRPr="0005757A">
        <w:rPr>
          <w:rFonts w:ascii="Arial" w:hAnsi="Arial" w:cs="Arial"/>
          <w:color w:val="000000" w:themeColor="text1"/>
          <w:sz w:val="22"/>
          <w:szCs w:val="22"/>
        </w:rPr>
        <w:t>3KR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4KR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5KR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8KR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9KR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10KR</w:t>
      </w:r>
      <w:proofErr w:type="spellEnd"/>
      <w:r w:rsidR="00763BE2" w:rsidRPr="0005757A">
        <w:rPr>
          <w:rFonts w:ascii="Arial" w:hAnsi="Arial" w:cs="Arial"/>
          <w:color w:val="000000" w:themeColor="text1"/>
          <w:sz w:val="22"/>
          <w:szCs w:val="22"/>
        </w:rPr>
        <w:t xml:space="preserve">, </w:t>
      </w:r>
      <w:proofErr w:type="spellStart"/>
      <w:r w:rsidR="00763BE2" w:rsidRPr="0005757A">
        <w:rPr>
          <w:rFonts w:ascii="Arial" w:hAnsi="Arial" w:cs="Arial"/>
          <w:color w:val="000000" w:themeColor="text1"/>
          <w:sz w:val="22"/>
          <w:szCs w:val="22"/>
        </w:rPr>
        <w:t>11KR</w:t>
      </w:r>
      <w:proofErr w:type="spellEnd"/>
      <w:r w:rsidR="00FE5A4A" w:rsidRPr="0005757A">
        <w:rPr>
          <w:rFonts w:ascii="Arial" w:hAnsi="Arial" w:cs="Arial"/>
          <w:color w:val="000000" w:themeColor="text1"/>
          <w:sz w:val="22"/>
          <w:szCs w:val="22"/>
        </w:rPr>
        <w:t xml:space="preserve">, </w:t>
      </w:r>
      <w:proofErr w:type="spellStart"/>
      <w:r w:rsidR="00FE5A4A" w:rsidRPr="0005757A">
        <w:rPr>
          <w:rFonts w:ascii="Arial" w:hAnsi="Arial" w:cs="Arial"/>
          <w:color w:val="000000" w:themeColor="text1"/>
          <w:sz w:val="22"/>
          <w:szCs w:val="22"/>
        </w:rPr>
        <w:t>12KR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13KR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14KR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15KR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16KR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17KR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18KR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19KR</w:t>
      </w:r>
      <w:proofErr w:type="spellEnd"/>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20KR</w:t>
      </w:r>
      <w:proofErr w:type="spellEnd"/>
      <w:r w:rsidR="00FE5A4A" w:rsidRPr="0005757A">
        <w:rPr>
          <w:rFonts w:ascii="Arial" w:hAnsi="Arial" w:cs="Arial"/>
          <w:color w:val="000000" w:themeColor="text1"/>
          <w:sz w:val="22"/>
          <w:szCs w:val="22"/>
        </w:rPr>
        <w:t>,</w:t>
      </w:r>
      <w:r w:rsidR="0033057A" w:rsidRPr="0005757A">
        <w:rPr>
          <w:rFonts w:ascii="Arial" w:hAnsi="Arial" w:cs="Arial"/>
          <w:color w:val="000000" w:themeColor="text1"/>
          <w:sz w:val="22"/>
          <w:szCs w:val="22"/>
        </w:rPr>
        <w:t xml:space="preserve"> </w:t>
      </w:r>
      <w:proofErr w:type="spellStart"/>
      <w:r w:rsidR="0033057A" w:rsidRPr="0005757A">
        <w:rPr>
          <w:rFonts w:ascii="Arial" w:hAnsi="Arial" w:cs="Arial"/>
          <w:color w:val="000000" w:themeColor="text1"/>
          <w:sz w:val="22"/>
          <w:szCs w:val="22"/>
        </w:rPr>
        <w:t>21KR</w:t>
      </w:r>
      <w:proofErr w:type="spellEnd"/>
      <w:r w:rsidR="00FE5A4A" w:rsidRPr="0005757A">
        <w:rPr>
          <w:rFonts w:ascii="Arial" w:hAnsi="Arial" w:cs="Arial"/>
          <w:color w:val="000000" w:themeColor="text1"/>
          <w:sz w:val="22"/>
          <w:szCs w:val="22"/>
        </w:rPr>
        <w:t xml:space="preserve">, </w:t>
      </w:r>
      <w:proofErr w:type="spellStart"/>
      <w:r w:rsidR="00FE5A4A" w:rsidRPr="0005757A">
        <w:rPr>
          <w:rFonts w:ascii="Arial" w:hAnsi="Arial" w:cs="Arial"/>
          <w:color w:val="000000" w:themeColor="text1"/>
          <w:sz w:val="22"/>
          <w:szCs w:val="22"/>
        </w:rPr>
        <w:t>23KR</w:t>
      </w:r>
      <w:proofErr w:type="spellEnd"/>
      <w:r w:rsidR="00FE5A4A" w:rsidRPr="0005757A">
        <w:rPr>
          <w:rFonts w:ascii="Arial" w:hAnsi="Arial" w:cs="Arial"/>
          <w:color w:val="000000" w:themeColor="text1"/>
          <w:sz w:val="22"/>
          <w:szCs w:val="22"/>
        </w:rPr>
        <w:t xml:space="preserve"> i </w:t>
      </w:r>
      <w:proofErr w:type="spellStart"/>
      <w:r w:rsidR="00FE5A4A" w:rsidRPr="0005757A">
        <w:rPr>
          <w:rFonts w:ascii="Arial" w:hAnsi="Arial" w:cs="Arial"/>
          <w:color w:val="000000" w:themeColor="text1"/>
          <w:sz w:val="22"/>
          <w:szCs w:val="22"/>
        </w:rPr>
        <w:t>24KR</w:t>
      </w:r>
      <w:proofErr w:type="spellEnd"/>
      <w:r w:rsidRPr="0005757A">
        <w:rPr>
          <w:rFonts w:ascii="Arial" w:hAnsi="Arial" w:cs="Arial"/>
          <w:color w:val="000000" w:themeColor="text1"/>
          <w:sz w:val="22"/>
          <w:szCs w:val="22"/>
        </w:rPr>
        <w:t xml:space="preserve"> </w:t>
      </w:r>
      <w:r w:rsidR="00763BE2" w:rsidRPr="0005757A">
        <w:rPr>
          <w:rFonts w:ascii="Arial" w:hAnsi="Arial" w:cs="Arial"/>
          <w:color w:val="000000" w:themeColor="text1"/>
          <w:sz w:val="22"/>
          <w:szCs w:val="22"/>
        </w:rPr>
        <w:t>w istniejących liniach rozgraniczających</w:t>
      </w:r>
      <w:r w:rsidRPr="0005757A">
        <w:rPr>
          <w:rFonts w:ascii="Arial" w:hAnsi="Arial" w:cs="Arial"/>
          <w:color w:val="000000" w:themeColor="text1"/>
          <w:sz w:val="22"/>
          <w:szCs w:val="22"/>
        </w:rPr>
        <w:t>;</w:t>
      </w:r>
    </w:p>
    <w:p w14:paraId="11983758" w14:textId="0724EAF5" w:rsidR="00F73F0B" w:rsidRPr="0005757A" w:rsidRDefault="00763BE2">
      <w:pPr>
        <w:pStyle w:val="Akapitzlist"/>
        <w:numPr>
          <w:ilvl w:val="0"/>
          <w:numId w:val="23"/>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szerokość dr</w:t>
      </w:r>
      <w:r w:rsidR="00FE5A4A" w:rsidRPr="0005757A">
        <w:rPr>
          <w:rFonts w:ascii="Arial" w:hAnsi="Arial" w:cs="Arial"/>
          <w:color w:val="000000" w:themeColor="text1"/>
          <w:sz w:val="22"/>
          <w:szCs w:val="22"/>
        </w:rPr>
        <w:t>ó</w:t>
      </w:r>
      <w:r w:rsidRPr="0005757A">
        <w:rPr>
          <w:rFonts w:ascii="Arial" w:hAnsi="Arial" w:cs="Arial"/>
          <w:color w:val="000000" w:themeColor="text1"/>
          <w:sz w:val="22"/>
          <w:szCs w:val="22"/>
        </w:rPr>
        <w:t xml:space="preserve">g </w:t>
      </w:r>
      <w:proofErr w:type="spellStart"/>
      <w:r w:rsidR="00FE5A4A" w:rsidRPr="0005757A">
        <w:rPr>
          <w:rFonts w:ascii="Arial" w:hAnsi="Arial" w:cs="Arial"/>
          <w:color w:val="000000" w:themeColor="text1"/>
          <w:sz w:val="22"/>
          <w:szCs w:val="22"/>
        </w:rPr>
        <w:t>6KR</w:t>
      </w:r>
      <w:proofErr w:type="spellEnd"/>
      <w:r w:rsidR="00FE5A4A" w:rsidRPr="0005757A">
        <w:rPr>
          <w:rFonts w:ascii="Arial" w:hAnsi="Arial" w:cs="Arial"/>
          <w:color w:val="000000" w:themeColor="text1"/>
          <w:sz w:val="22"/>
          <w:szCs w:val="22"/>
        </w:rPr>
        <w:t xml:space="preserve">, </w:t>
      </w:r>
      <w:proofErr w:type="spellStart"/>
      <w:r w:rsidR="00FE5A4A" w:rsidRPr="0005757A">
        <w:rPr>
          <w:rFonts w:ascii="Arial" w:hAnsi="Arial" w:cs="Arial"/>
          <w:color w:val="000000" w:themeColor="text1"/>
          <w:sz w:val="22"/>
          <w:szCs w:val="22"/>
        </w:rPr>
        <w:t>7KR</w:t>
      </w:r>
      <w:proofErr w:type="spellEnd"/>
      <w:r w:rsidR="00FE5A4A"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2</w:t>
      </w:r>
      <w:r w:rsidR="00FE5A4A" w:rsidRPr="0005757A">
        <w:rPr>
          <w:rFonts w:ascii="Arial" w:hAnsi="Arial" w:cs="Arial"/>
          <w:color w:val="000000" w:themeColor="text1"/>
          <w:sz w:val="22"/>
          <w:szCs w:val="22"/>
        </w:rPr>
        <w:t>2</w:t>
      </w:r>
      <w:r w:rsidRPr="0005757A">
        <w:rPr>
          <w:rFonts w:ascii="Arial" w:hAnsi="Arial" w:cs="Arial"/>
          <w:color w:val="000000" w:themeColor="text1"/>
          <w:sz w:val="22"/>
          <w:szCs w:val="22"/>
        </w:rPr>
        <w:t>KR</w:t>
      </w:r>
      <w:proofErr w:type="spellEnd"/>
      <w:r w:rsidRPr="0005757A">
        <w:rPr>
          <w:rFonts w:ascii="Arial" w:hAnsi="Arial" w:cs="Arial"/>
          <w:color w:val="000000" w:themeColor="text1"/>
          <w:sz w:val="22"/>
          <w:szCs w:val="22"/>
        </w:rPr>
        <w:t xml:space="preserve"> w liniach rozgraniczających zgodna z rysunkiem planu miejscowego, jednocześnie nie mniejsza niż </w:t>
      </w:r>
      <w:r w:rsidR="0033057A" w:rsidRPr="0005757A">
        <w:rPr>
          <w:rFonts w:ascii="Arial" w:hAnsi="Arial" w:cs="Arial"/>
          <w:color w:val="000000" w:themeColor="text1"/>
          <w:sz w:val="22"/>
          <w:szCs w:val="22"/>
        </w:rPr>
        <w:t>4</w:t>
      </w:r>
      <w:r w:rsidRPr="0005757A">
        <w:rPr>
          <w:rFonts w:ascii="Arial" w:hAnsi="Arial" w:cs="Arial"/>
          <w:color w:val="000000" w:themeColor="text1"/>
          <w:sz w:val="22"/>
          <w:szCs w:val="22"/>
        </w:rPr>
        <w:t>,</w:t>
      </w:r>
      <w:r w:rsidR="00FE5A4A" w:rsidRPr="0005757A">
        <w:rPr>
          <w:rFonts w:ascii="Arial" w:hAnsi="Arial" w:cs="Arial"/>
          <w:color w:val="000000" w:themeColor="text1"/>
          <w:sz w:val="22"/>
          <w:szCs w:val="22"/>
        </w:rPr>
        <w:t>5</w:t>
      </w:r>
      <w:r w:rsidRPr="0005757A">
        <w:rPr>
          <w:rFonts w:ascii="Arial" w:hAnsi="Arial" w:cs="Arial"/>
          <w:color w:val="000000" w:themeColor="text1"/>
          <w:sz w:val="22"/>
          <w:szCs w:val="22"/>
        </w:rPr>
        <w:t xml:space="preserve"> m i nie większa niż 20,0 m</w:t>
      </w:r>
      <w:r w:rsidR="002F7180" w:rsidRPr="0005757A">
        <w:rPr>
          <w:rFonts w:ascii="Arial" w:hAnsi="Arial" w:cs="Arial"/>
          <w:color w:val="000000" w:themeColor="text1"/>
          <w:sz w:val="22"/>
          <w:szCs w:val="22"/>
        </w:rPr>
        <w:t>;</w:t>
      </w:r>
    </w:p>
    <w:p w14:paraId="4746FCEE" w14:textId="5A14CAC8" w:rsidR="002F7180" w:rsidRPr="0005757A" w:rsidRDefault="002F7180">
      <w:pPr>
        <w:pStyle w:val="Akapitzlist"/>
        <w:numPr>
          <w:ilvl w:val="0"/>
          <w:numId w:val="23"/>
        </w:numPr>
        <w:tabs>
          <w:tab w:val="num" w:pos="567"/>
        </w:tabs>
        <w:ind w:left="567" w:hanging="283"/>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wolno stojących, przybudowanych lub nadbudowanych obiektów budowlanych, nie będących budynkami, nie większa niż 15,0 m. Wyjątek stanowi napowietrzna elektroenergetyczna linia najwyższych napięć, dla której obowiązuje wysokość nie większa niż 50,0 m.</w:t>
      </w:r>
    </w:p>
    <w:p w14:paraId="42400070" w14:textId="77777777" w:rsidR="00F73F0B" w:rsidRPr="0005757A" w:rsidRDefault="00F73F0B" w:rsidP="00A56505">
      <w:pPr>
        <w:pStyle w:val="Tekstpodstawowy2"/>
        <w:tabs>
          <w:tab w:val="left" w:pos="0"/>
        </w:tabs>
        <w:ind w:left="0" w:firstLine="0"/>
        <w:rPr>
          <w:rFonts w:ascii="Arial" w:hAnsi="Arial" w:cs="Arial"/>
          <w:color w:val="000000" w:themeColor="text1"/>
          <w:sz w:val="22"/>
          <w:szCs w:val="22"/>
        </w:rPr>
      </w:pPr>
    </w:p>
    <w:p w14:paraId="03F39DDE" w14:textId="75743C9D" w:rsidR="001E42A3" w:rsidRPr="0005757A" w:rsidRDefault="001E42A3" w:rsidP="001E42A3">
      <w:pPr>
        <w:pStyle w:val="Tekstpodstawowy2"/>
        <w:tabs>
          <w:tab w:val="left" w:pos="0"/>
        </w:tabs>
        <w:ind w:left="0" w:firstLine="0"/>
        <w:rPr>
          <w:rFonts w:ascii="Arial" w:hAnsi="Arial" w:cs="Arial"/>
          <w:color w:val="000000" w:themeColor="text1"/>
          <w:sz w:val="22"/>
          <w:szCs w:val="22"/>
        </w:rPr>
      </w:pPr>
      <w:r w:rsidRPr="0005757A">
        <w:rPr>
          <w:rFonts w:ascii="Arial" w:hAnsi="Arial" w:cs="Arial"/>
          <w:b/>
          <w:bCs/>
          <w:color w:val="000000" w:themeColor="text1"/>
          <w:sz w:val="22"/>
          <w:szCs w:val="22"/>
        </w:rPr>
        <w:t>§</w:t>
      </w:r>
      <w:r w:rsidR="00D33351" w:rsidRPr="0005757A">
        <w:rPr>
          <w:rFonts w:ascii="Arial" w:hAnsi="Arial" w:cs="Arial"/>
          <w:b/>
          <w:bCs/>
          <w:color w:val="000000" w:themeColor="text1"/>
          <w:sz w:val="22"/>
          <w:szCs w:val="22"/>
        </w:rPr>
        <w:t>9</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Ustalenia dla terenów o symbolach </w:t>
      </w:r>
      <w:proofErr w:type="spellStart"/>
      <w:r w:rsidR="00FC43DD" w:rsidRPr="0005757A">
        <w:rPr>
          <w:rFonts w:ascii="Arial" w:hAnsi="Arial" w:cs="Arial"/>
          <w:b/>
          <w:bCs/>
          <w:color w:val="000000" w:themeColor="text1"/>
          <w:sz w:val="22"/>
          <w:szCs w:val="22"/>
        </w:rPr>
        <w:t>1</w:t>
      </w:r>
      <w:r w:rsidRPr="0005757A">
        <w:rPr>
          <w:rFonts w:ascii="Arial" w:hAnsi="Arial" w:cs="Arial"/>
          <w:b/>
          <w:bCs/>
          <w:color w:val="000000" w:themeColor="text1"/>
          <w:sz w:val="22"/>
          <w:szCs w:val="22"/>
        </w:rPr>
        <w:t>R</w:t>
      </w:r>
      <w:r w:rsidR="00FC43DD" w:rsidRPr="0005757A">
        <w:rPr>
          <w:rFonts w:ascii="Arial" w:hAnsi="Arial" w:cs="Arial"/>
          <w:b/>
          <w:bCs/>
          <w:color w:val="000000" w:themeColor="text1"/>
          <w:sz w:val="22"/>
          <w:szCs w:val="22"/>
        </w:rPr>
        <w:t>Z</w:t>
      </w:r>
      <w:r w:rsidRPr="0005757A">
        <w:rPr>
          <w:rFonts w:ascii="Arial" w:hAnsi="Arial" w:cs="Arial"/>
          <w:b/>
          <w:bCs/>
          <w:color w:val="000000" w:themeColor="text1"/>
          <w:sz w:val="22"/>
          <w:szCs w:val="22"/>
        </w:rPr>
        <w:t>M</w:t>
      </w:r>
      <w:proofErr w:type="spellEnd"/>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 xml:space="preserve">o powierzchni </w:t>
      </w:r>
      <w:r w:rsidR="0068074C" w:rsidRPr="0005757A">
        <w:rPr>
          <w:rFonts w:ascii="Arial" w:hAnsi="Arial" w:cs="Arial"/>
          <w:color w:val="000000" w:themeColor="text1"/>
          <w:sz w:val="22"/>
          <w:szCs w:val="22"/>
        </w:rPr>
        <w:t>0</w:t>
      </w:r>
      <w:r w:rsidRPr="0005757A">
        <w:rPr>
          <w:rFonts w:ascii="Arial" w:hAnsi="Arial" w:cs="Arial"/>
          <w:color w:val="000000" w:themeColor="text1"/>
          <w:sz w:val="22"/>
          <w:szCs w:val="22"/>
        </w:rPr>
        <w:t>,</w:t>
      </w:r>
      <w:r w:rsidR="00CD2D9D" w:rsidRPr="0005757A">
        <w:rPr>
          <w:rFonts w:ascii="Arial" w:hAnsi="Arial" w:cs="Arial"/>
          <w:color w:val="000000" w:themeColor="text1"/>
          <w:sz w:val="22"/>
          <w:szCs w:val="22"/>
        </w:rPr>
        <w:t>05</w:t>
      </w:r>
      <w:r w:rsidRPr="0005757A">
        <w:rPr>
          <w:rFonts w:ascii="Arial" w:hAnsi="Arial" w:cs="Arial"/>
          <w:color w:val="000000" w:themeColor="text1"/>
          <w:sz w:val="22"/>
          <w:szCs w:val="22"/>
        </w:rPr>
        <w:t xml:space="preserve"> ha</w:t>
      </w:r>
      <w:r w:rsidR="00A56505" w:rsidRPr="0005757A">
        <w:rPr>
          <w:rFonts w:ascii="Arial" w:hAnsi="Arial" w:cs="Arial"/>
          <w:color w:val="000000" w:themeColor="text1"/>
          <w:sz w:val="22"/>
          <w:szCs w:val="22"/>
        </w:rPr>
        <w:t xml:space="preserve">, </w:t>
      </w:r>
      <w:proofErr w:type="spellStart"/>
      <w:r w:rsidR="00A56505" w:rsidRPr="0005757A">
        <w:rPr>
          <w:rFonts w:ascii="Arial" w:hAnsi="Arial" w:cs="Arial"/>
          <w:b/>
          <w:bCs/>
          <w:color w:val="000000" w:themeColor="text1"/>
          <w:sz w:val="22"/>
          <w:szCs w:val="22"/>
        </w:rPr>
        <w:t>2RZM</w:t>
      </w:r>
      <w:proofErr w:type="spellEnd"/>
      <w:r w:rsidR="00A56505" w:rsidRPr="0005757A">
        <w:rPr>
          <w:rFonts w:ascii="Arial" w:hAnsi="Arial" w:cs="Arial"/>
          <w:b/>
          <w:bCs/>
          <w:color w:val="000000" w:themeColor="text1"/>
          <w:sz w:val="22"/>
          <w:szCs w:val="22"/>
        </w:rPr>
        <w:t xml:space="preserve"> </w:t>
      </w:r>
      <w:r w:rsidR="00A56505" w:rsidRPr="0005757A">
        <w:rPr>
          <w:rFonts w:ascii="Arial" w:hAnsi="Arial" w:cs="Arial"/>
          <w:color w:val="000000" w:themeColor="text1"/>
          <w:sz w:val="22"/>
          <w:szCs w:val="22"/>
        </w:rPr>
        <w:t xml:space="preserve">o powierzchni </w:t>
      </w:r>
      <w:r w:rsidR="00CD2D9D" w:rsidRPr="0005757A">
        <w:rPr>
          <w:rFonts w:ascii="Arial" w:hAnsi="Arial" w:cs="Arial"/>
          <w:color w:val="000000" w:themeColor="text1"/>
          <w:sz w:val="22"/>
          <w:szCs w:val="22"/>
        </w:rPr>
        <w:t>0</w:t>
      </w:r>
      <w:r w:rsidR="00A56505" w:rsidRPr="0005757A">
        <w:rPr>
          <w:rFonts w:ascii="Arial" w:hAnsi="Arial" w:cs="Arial"/>
          <w:color w:val="000000" w:themeColor="text1"/>
          <w:sz w:val="22"/>
          <w:szCs w:val="22"/>
        </w:rPr>
        <w:t>,</w:t>
      </w:r>
      <w:r w:rsidR="00CD2D9D" w:rsidRPr="0005757A">
        <w:rPr>
          <w:rFonts w:ascii="Arial" w:hAnsi="Arial" w:cs="Arial"/>
          <w:color w:val="000000" w:themeColor="text1"/>
          <w:sz w:val="22"/>
          <w:szCs w:val="22"/>
        </w:rPr>
        <w:t>52</w:t>
      </w:r>
      <w:r w:rsidR="00A56505" w:rsidRPr="0005757A">
        <w:rPr>
          <w:rFonts w:ascii="Arial" w:hAnsi="Arial" w:cs="Arial"/>
          <w:color w:val="000000" w:themeColor="text1"/>
          <w:sz w:val="22"/>
          <w:szCs w:val="22"/>
        </w:rPr>
        <w:t xml:space="preserve"> ha</w:t>
      </w:r>
      <w:r w:rsidR="00CD2D9D" w:rsidRPr="0005757A">
        <w:rPr>
          <w:rFonts w:ascii="Arial" w:hAnsi="Arial" w:cs="Arial"/>
          <w:color w:val="000000" w:themeColor="text1"/>
          <w:sz w:val="22"/>
          <w:szCs w:val="22"/>
        </w:rPr>
        <w:t>,</w:t>
      </w:r>
      <w:r w:rsidR="00FC43DD" w:rsidRPr="0005757A">
        <w:rPr>
          <w:rFonts w:ascii="Arial" w:hAnsi="Arial" w:cs="Arial"/>
          <w:color w:val="000000" w:themeColor="text1"/>
          <w:sz w:val="22"/>
          <w:szCs w:val="22"/>
        </w:rPr>
        <w:t xml:space="preserve"> </w:t>
      </w:r>
      <w:proofErr w:type="spellStart"/>
      <w:r w:rsidR="00A56505" w:rsidRPr="0005757A">
        <w:rPr>
          <w:rFonts w:ascii="Arial" w:hAnsi="Arial" w:cs="Arial"/>
          <w:b/>
          <w:bCs/>
          <w:color w:val="000000" w:themeColor="text1"/>
          <w:sz w:val="22"/>
          <w:szCs w:val="22"/>
        </w:rPr>
        <w:t>3</w:t>
      </w:r>
      <w:r w:rsidR="00FC43DD" w:rsidRPr="0005757A">
        <w:rPr>
          <w:rFonts w:ascii="Arial" w:hAnsi="Arial" w:cs="Arial"/>
          <w:b/>
          <w:bCs/>
          <w:color w:val="000000" w:themeColor="text1"/>
          <w:sz w:val="22"/>
          <w:szCs w:val="22"/>
        </w:rPr>
        <w:t>RZM</w:t>
      </w:r>
      <w:proofErr w:type="spellEnd"/>
      <w:r w:rsidR="00FC43DD"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 xml:space="preserve">o powierzchni </w:t>
      </w:r>
      <w:r w:rsidR="0068074C" w:rsidRPr="0005757A">
        <w:rPr>
          <w:rFonts w:ascii="Arial" w:hAnsi="Arial" w:cs="Arial"/>
          <w:color w:val="000000" w:themeColor="text1"/>
          <w:sz w:val="22"/>
          <w:szCs w:val="22"/>
        </w:rPr>
        <w:t>0</w:t>
      </w:r>
      <w:r w:rsidRPr="0005757A">
        <w:rPr>
          <w:rFonts w:ascii="Arial" w:hAnsi="Arial" w:cs="Arial"/>
          <w:color w:val="000000" w:themeColor="text1"/>
          <w:sz w:val="22"/>
          <w:szCs w:val="22"/>
        </w:rPr>
        <w:t>,</w:t>
      </w:r>
      <w:r w:rsidR="00CD2D9D" w:rsidRPr="0005757A">
        <w:rPr>
          <w:rFonts w:ascii="Arial" w:hAnsi="Arial" w:cs="Arial"/>
          <w:color w:val="000000" w:themeColor="text1"/>
          <w:sz w:val="22"/>
          <w:szCs w:val="22"/>
        </w:rPr>
        <w:t>4</w:t>
      </w:r>
      <w:r w:rsidR="0068074C" w:rsidRPr="0005757A">
        <w:rPr>
          <w:rFonts w:ascii="Arial" w:hAnsi="Arial" w:cs="Arial"/>
          <w:color w:val="000000" w:themeColor="text1"/>
          <w:sz w:val="22"/>
          <w:szCs w:val="22"/>
        </w:rPr>
        <w:t>4</w:t>
      </w:r>
      <w:r w:rsidRPr="0005757A">
        <w:rPr>
          <w:rFonts w:ascii="Arial" w:hAnsi="Arial" w:cs="Arial"/>
          <w:color w:val="000000" w:themeColor="text1"/>
          <w:sz w:val="22"/>
          <w:szCs w:val="22"/>
        </w:rPr>
        <w:t xml:space="preserve"> ha</w:t>
      </w:r>
      <w:r w:rsidR="00CD2D9D" w:rsidRPr="0005757A">
        <w:rPr>
          <w:rFonts w:ascii="Arial" w:hAnsi="Arial" w:cs="Arial"/>
          <w:color w:val="000000" w:themeColor="text1"/>
          <w:sz w:val="22"/>
          <w:szCs w:val="22"/>
        </w:rPr>
        <w:t xml:space="preserve">, </w:t>
      </w:r>
      <w:proofErr w:type="spellStart"/>
      <w:r w:rsidR="00CD2D9D" w:rsidRPr="0005757A">
        <w:rPr>
          <w:rFonts w:ascii="Arial" w:hAnsi="Arial" w:cs="Arial"/>
          <w:b/>
          <w:bCs/>
          <w:color w:val="000000" w:themeColor="text1"/>
          <w:sz w:val="22"/>
          <w:szCs w:val="22"/>
        </w:rPr>
        <w:t>4RZM</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 xml:space="preserve">o powierzchni 0,74 ha, </w:t>
      </w:r>
      <w:proofErr w:type="spellStart"/>
      <w:r w:rsidR="00CD2D9D" w:rsidRPr="0005757A">
        <w:rPr>
          <w:rFonts w:ascii="Arial" w:hAnsi="Arial" w:cs="Arial"/>
          <w:b/>
          <w:bCs/>
          <w:color w:val="000000" w:themeColor="text1"/>
          <w:sz w:val="22"/>
          <w:szCs w:val="22"/>
        </w:rPr>
        <w:t>5RZM</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 xml:space="preserve">o powierzchni 0,12 ha, </w:t>
      </w:r>
      <w:proofErr w:type="spellStart"/>
      <w:r w:rsidR="00CD2D9D" w:rsidRPr="0005757A">
        <w:rPr>
          <w:rFonts w:ascii="Arial" w:hAnsi="Arial" w:cs="Arial"/>
          <w:b/>
          <w:bCs/>
          <w:color w:val="000000" w:themeColor="text1"/>
          <w:sz w:val="22"/>
          <w:szCs w:val="22"/>
        </w:rPr>
        <w:t>6RZM</w:t>
      </w:r>
      <w:proofErr w:type="spellEnd"/>
      <w:r w:rsidR="00CD2D9D" w:rsidRPr="0005757A">
        <w:rPr>
          <w:rFonts w:ascii="Arial" w:hAnsi="Arial" w:cs="Arial"/>
          <w:color w:val="000000" w:themeColor="text1"/>
          <w:sz w:val="22"/>
          <w:szCs w:val="22"/>
        </w:rPr>
        <w:t xml:space="preserve"> o powierzchni 1,9</w:t>
      </w:r>
      <w:r w:rsidR="00D33351" w:rsidRPr="0005757A">
        <w:rPr>
          <w:rFonts w:ascii="Arial" w:hAnsi="Arial" w:cs="Arial"/>
          <w:color w:val="000000" w:themeColor="text1"/>
          <w:sz w:val="22"/>
          <w:szCs w:val="22"/>
        </w:rPr>
        <w:t>2</w:t>
      </w:r>
      <w:r w:rsidR="00CD2D9D" w:rsidRPr="0005757A">
        <w:rPr>
          <w:rFonts w:ascii="Arial" w:hAnsi="Arial" w:cs="Arial"/>
          <w:color w:val="000000" w:themeColor="text1"/>
          <w:sz w:val="22"/>
          <w:szCs w:val="22"/>
        </w:rPr>
        <w:t xml:space="preserve"> ha, </w:t>
      </w:r>
      <w:proofErr w:type="spellStart"/>
      <w:r w:rsidR="00CD2D9D" w:rsidRPr="0005757A">
        <w:rPr>
          <w:rFonts w:ascii="Arial" w:hAnsi="Arial" w:cs="Arial"/>
          <w:b/>
          <w:bCs/>
          <w:color w:val="000000" w:themeColor="text1"/>
          <w:sz w:val="22"/>
          <w:szCs w:val="22"/>
        </w:rPr>
        <w:t>7RZM</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 xml:space="preserve">o powierzchni 6,67 ha, </w:t>
      </w:r>
      <w:proofErr w:type="spellStart"/>
      <w:r w:rsidR="00CD2D9D" w:rsidRPr="0005757A">
        <w:rPr>
          <w:rFonts w:ascii="Arial" w:hAnsi="Arial" w:cs="Arial"/>
          <w:b/>
          <w:bCs/>
          <w:color w:val="000000" w:themeColor="text1"/>
          <w:sz w:val="22"/>
          <w:szCs w:val="22"/>
        </w:rPr>
        <w:t>8RZM</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o powierzchni 0,</w:t>
      </w:r>
      <w:r w:rsidR="00D33351" w:rsidRPr="0005757A">
        <w:rPr>
          <w:rFonts w:ascii="Arial" w:hAnsi="Arial" w:cs="Arial"/>
          <w:color w:val="000000" w:themeColor="text1"/>
          <w:sz w:val="22"/>
          <w:szCs w:val="22"/>
        </w:rPr>
        <w:t>22</w:t>
      </w:r>
      <w:r w:rsidR="00CD2D9D" w:rsidRPr="0005757A">
        <w:rPr>
          <w:rFonts w:ascii="Arial" w:hAnsi="Arial" w:cs="Arial"/>
          <w:color w:val="000000" w:themeColor="text1"/>
          <w:sz w:val="22"/>
          <w:szCs w:val="22"/>
        </w:rPr>
        <w:t xml:space="preserve"> ha, </w:t>
      </w:r>
      <w:proofErr w:type="spellStart"/>
      <w:r w:rsidR="00CD2D9D" w:rsidRPr="0005757A">
        <w:rPr>
          <w:rFonts w:ascii="Arial" w:hAnsi="Arial" w:cs="Arial"/>
          <w:b/>
          <w:bCs/>
          <w:color w:val="000000" w:themeColor="text1"/>
          <w:sz w:val="22"/>
          <w:szCs w:val="22"/>
        </w:rPr>
        <w:t>9RZM</w:t>
      </w:r>
      <w:proofErr w:type="spellEnd"/>
      <w:r w:rsidR="00CD2D9D" w:rsidRPr="0005757A">
        <w:rPr>
          <w:rFonts w:ascii="Arial" w:hAnsi="Arial" w:cs="Arial"/>
          <w:color w:val="000000" w:themeColor="text1"/>
          <w:sz w:val="22"/>
          <w:szCs w:val="22"/>
        </w:rPr>
        <w:t xml:space="preserve"> o powierzchni 0,63 ha i </w:t>
      </w:r>
      <w:proofErr w:type="spellStart"/>
      <w:r w:rsidR="00CD2D9D" w:rsidRPr="0005757A">
        <w:rPr>
          <w:rFonts w:ascii="Arial" w:hAnsi="Arial" w:cs="Arial"/>
          <w:b/>
          <w:bCs/>
          <w:color w:val="000000" w:themeColor="text1"/>
          <w:sz w:val="22"/>
          <w:szCs w:val="22"/>
        </w:rPr>
        <w:t>10RZM</w:t>
      </w:r>
      <w:proofErr w:type="spellEnd"/>
      <w:r w:rsidR="00CD2D9D" w:rsidRPr="0005757A">
        <w:rPr>
          <w:rFonts w:ascii="Arial" w:hAnsi="Arial" w:cs="Arial"/>
          <w:b/>
          <w:bCs/>
          <w:color w:val="000000" w:themeColor="text1"/>
          <w:sz w:val="22"/>
          <w:szCs w:val="22"/>
        </w:rPr>
        <w:t xml:space="preserve"> </w:t>
      </w:r>
      <w:r w:rsidR="00CD2D9D" w:rsidRPr="0005757A">
        <w:rPr>
          <w:rFonts w:ascii="Arial" w:hAnsi="Arial" w:cs="Arial"/>
          <w:color w:val="000000" w:themeColor="text1"/>
          <w:sz w:val="22"/>
          <w:szCs w:val="22"/>
        </w:rPr>
        <w:t>o powierzchni 0,</w:t>
      </w:r>
      <w:r w:rsidR="00D33351" w:rsidRPr="0005757A">
        <w:rPr>
          <w:rFonts w:ascii="Arial" w:hAnsi="Arial" w:cs="Arial"/>
          <w:color w:val="000000" w:themeColor="text1"/>
          <w:sz w:val="22"/>
          <w:szCs w:val="22"/>
        </w:rPr>
        <w:t>10</w:t>
      </w:r>
      <w:r w:rsidR="00CD2D9D" w:rsidRPr="0005757A">
        <w:rPr>
          <w:rFonts w:ascii="Arial" w:hAnsi="Arial" w:cs="Arial"/>
          <w:color w:val="000000" w:themeColor="text1"/>
          <w:sz w:val="22"/>
          <w:szCs w:val="22"/>
        </w:rPr>
        <w:t xml:space="preserve"> ha:</w:t>
      </w:r>
    </w:p>
    <w:p w14:paraId="33FBFA28" w14:textId="2A810265" w:rsidR="001E42A3" w:rsidRPr="0005757A" w:rsidRDefault="00FC43DD" w:rsidP="00827AAF">
      <w:pPr>
        <w:pStyle w:val="Tekstpodstawowy2"/>
        <w:numPr>
          <w:ilvl w:val="0"/>
          <w:numId w:val="12"/>
        </w:numPr>
        <w:rPr>
          <w:rFonts w:ascii="Arial" w:hAnsi="Arial" w:cs="Arial"/>
          <w:color w:val="000000" w:themeColor="text1"/>
          <w:sz w:val="22"/>
          <w:szCs w:val="22"/>
        </w:rPr>
      </w:pPr>
      <w:r w:rsidRPr="0005757A">
        <w:rPr>
          <w:rFonts w:ascii="Arial" w:hAnsi="Arial" w:cs="Arial"/>
          <w:color w:val="000000" w:themeColor="text1"/>
          <w:sz w:val="22"/>
          <w:szCs w:val="22"/>
        </w:rPr>
        <w:t>tereny zabudowy zagrodowej</w:t>
      </w:r>
      <w:r w:rsidR="00917750" w:rsidRPr="0005757A">
        <w:rPr>
          <w:rFonts w:ascii="Arial" w:hAnsi="Arial" w:cs="Arial"/>
          <w:color w:val="000000" w:themeColor="text1"/>
          <w:sz w:val="22"/>
          <w:szCs w:val="22"/>
        </w:rPr>
        <w:t>. Dopuszcza się realizację schronów;</w:t>
      </w:r>
    </w:p>
    <w:p w14:paraId="474B6AD0" w14:textId="334D99D6" w:rsidR="002F7180" w:rsidRPr="0005757A" w:rsidRDefault="002F7180" w:rsidP="00827AAF">
      <w:pPr>
        <w:pStyle w:val="Tekstpodstawowy2"/>
        <w:numPr>
          <w:ilvl w:val="0"/>
          <w:numId w:val="12"/>
        </w:numPr>
        <w:rPr>
          <w:rFonts w:ascii="Arial" w:hAnsi="Arial" w:cs="Arial"/>
          <w:color w:val="000000" w:themeColor="text1"/>
          <w:sz w:val="22"/>
          <w:szCs w:val="22"/>
        </w:rPr>
      </w:pPr>
      <w:r w:rsidRPr="0005757A">
        <w:rPr>
          <w:rFonts w:ascii="Arial" w:hAnsi="Arial" w:cs="Arial"/>
          <w:color w:val="000000" w:themeColor="text1"/>
          <w:sz w:val="22"/>
          <w:szCs w:val="22"/>
        </w:rPr>
        <w:t>w strefie ochrony historycznego założenia ruralistycznego wsi Świeszyno obowiązuje zakaz realizacji nowych, blaszanych budynków gospodarczych i garażowych;</w:t>
      </w:r>
    </w:p>
    <w:p w14:paraId="64B8A652" w14:textId="037679DC" w:rsidR="001E42A3" w:rsidRPr="0005757A" w:rsidRDefault="00523415" w:rsidP="00827AAF">
      <w:pPr>
        <w:numPr>
          <w:ilvl w:val="0"/>
          <w:numId w:val="12"/>
        </w:numPr>
        <w:jc w:val="both"/>
        <w:rPr>
          <w:rFonts w:ascii="Arial" w:hAnsi="Arial" w:cs="Arial"/>
          <w:color w:val="000000" w:themeColor="text1"/>
          <w:sz w:val="22"/>
          <w:szCs w:val="22"/>
        </w:rPr>
      </w:pPr>
      <w:r w:rsidRPr="00A21EE6">
        <w:rPr>
          <w:rFonts w:ascii="Arial" w:hAnsi="Arial" w:cs="Arial"/>
          <w:color w:val="000000" w:themeColor="text1"/>
          <w:sz w:val="22"/>
          <w:szCs w:val="22"/>
        </w:rPr>
        <w:t>dla działek zabudowanych niezgodnie z ustaleniami planu miejscowego dopuszcza się zachowanie istniejącej zabudowy, dopuszcza się jej remonty</w:t>
      </w:r>
      <w:r w:rsidRPr="00485FE2">
        <w:rPr>
          <w:rFonts w:ascii="Arial" w:hAnsi="Arial" w:cs="Arial"/>
          <w:color w:val="000000" w:themeColor="text1"/>
          <w:sz w:val="22"/>
          <w:szCs w:val="22"/>
        </w:rPr>
        <w:t xml:space="preserve"> lub</w:t>
      </w:r>
      <w:r w:rsidRPr="00A21EE6">
        <w:rPr>
          <w:rFonts w:ascii="Arial" w:hAnsi="Arial" w:cs="Arial"/>
          <w:color w:val="000000" w:themeColor="text1"/>
          <w:sz w:val="22"/>
          <w:szCs w:val="22"/>
        </w:rPr>
        <w:t xml:space="preserve"> przebudowę</w:t>
      </w:r>
      <w:r w:rsidRPr="00485FE2">
        <w:rPr>
          <w:rFonts w:ascii="Arial" w:hAnsi="Arial" w:cs="Arial"/>
          <w:color w:val="000000" w:themeColor="text1"/>
          <w:sz w:val="22"/>
          <w:szCs w:val="22"/>
        </w:rPr>
        <w:t xml:space="preserve">. Dla </w:t>
      </w:r>
      <w:r w:rsidRPr="00A21EE6">
        <w:rPr>
          <w:rFonts w:ascii="Arial" w:hAnsi="Arial" w:cs="Arial"/>
          <w:color w:val="000000" w:themeColor="text1"/>
          <w:sz w:val="22"/>
          <w:szCs w:val="22"/>
        </w:rPr>
        <w:t>istniejącej zabudowy dopuszcza się</w:t>
      </w:r>
      <w:r w:rsidRPr="00485FE2">
        <w:rPr>
          <w:rFonts w:ascii="Arial" w:hAnsi="Arial" w:cs="Arial"/>
          <w:color w:val="000000" w:themeColor="text1"/>
          <w:sz w:val="22"/>
          <w:szCs w:val="22"/>
        </w:rPr>
        <w:t xml:space="preserve"> </w:t>
      </w:r>
      <w:r w:rsidRPr="00A21EE6">
        <w:rPr>
          <w:rFonts w:ascii="Arial" w:hAnsi="Arial" w:cs="Arial"/>
          <w:color w:val="000000" w:themeColor="text1"/>
          <w:sz w:val="22"/>
          <w:szCs w:val="22"/>
        </w:rPr>
        <w:t>zmianę sposobu użytkowania na now</w:t>
      </w:r>
      <w:r>
        <w:rPr>
          <w:rFonts w:ascii="Arial" w:hAnsi="Arial" w:cs="Arial"/>
          <w:color w:val="000000" w:themeColor="text1"/>
          <w:sz w:val="22"/>
          <w:szCs w:val="22"/>
        </w:rPr>
        <w:t>ą</w:t>
      </w:r>
      <w:r w:rsidRPr="00A21EE6">
        <w:rPr>
          <w:rFonts w:ascii="Arial" w:hAnsi="Arial" w:cs="Arial"/>
          <w:color w:val="000000" w:themeColor="text1"/>
          <w:sz w:val="22"/>
          <w:szCs w:val="22"/>
        </w:rPr>
        <w:t xml:space="preserve"> funkcj</w:t>
      </w:r>
      <w:r>
        <w:rPr>
          <w:rFonts w:ascii="Arial" w:hAnsi="Arial" w:cs="Arial"/>
          <w:color w:val="000000" w:themeColor="text1"/>
          <w:sz w:val="22"/>
          <w:szCs w:val="22"/>
        </w:rPr>
        <w:t>ę</w:t>
      </w:r>
      <w:r w:rsidRPr="00A21EE6">
        <w:rPr>
          <w:rFonts w:ascii="Arial" w:hAnsi="Arial" w:cs="Arial"/>
          <w:color w:val="000000" w:themeColor="text1"/>
          <w:sz w:val="22"/>
          <w:szCs w:val="22"/>
        </w:rPr>
        <w:t xml:space="preserve"> zgodnie z ustaleniami planu miejscowego</w:t>
      </w:r>
      <w:r w:rsidRPr="00485FE2">
        <w:rPr>
          <w:rFonts w:ascii="Arial" w:hAnsi="Arial" w:cs="Arial"/>
          <w:color w:val="000000" w:themeColor="text1"/>
          <w:sz w:val="22"/>
          <w:szCs w:val="22"/>
        </w:rPr>
        <w:t>.</w:t>
      </w:r>
      <w:r w:rsidRPr="00A21EE6">
        <w:rPr>
          <w:rFonts w:ascii="Arial" w:hAnsi="Arial" w:cs="Arial"/>
          <w:color w:val="000000" w:themeColor="text1"/>
          <w:sz w:val="22"/>
          <w:szCs w:val="22"/>
        </w:rPr>
        <w:t xml:space="preserve"> </w:t>
      </w:r>
      <w:r w:rsidRPr="00485FE2">
        <w:rPr>
          <w:rFonts w:ascii="Arial" w:hAnsi="Arial" w:cs="Arial"/>
          <w:color w:val="000000" w:themeColor="text1"/>
          <w:sz w:val="22"/>
          <w:szCs w:val="22"/>
        </w:rPr>
        <w:t>D</w:t>
      </w:r>
      <w:r w:rsidRPr="00A21EE6">
        <w:rPr>
          <w:rFonts w:ascii="Arial" w:hAnsi="Arial" w:cs="Arial"/>
          <w:color w:val="000000" w:themeColor="text1"/>
          <w:sz w:val="22"/>
          <w:szCs w:val="22"/>
        </w:rPr>
        <w:t>opuszcza się jej rozbudowę</w:t>
      </w:r>
      <w:r w:rsidRPr="00485FE2">
        <w:rPr>
          <w:rFonts w:ascii="Arial" w:hAnsi="Arial" w:cs="Arial"/>
          <w:color w:val="000000" w:themeColor="text1"/>
          <w:sz w:val="22"/>
          <w:szCs w:val="22"/>
        </w:rPr>
        <w:t xml:space="preserve"> lub </w:t>
      </w:r>
      <w:r w:rsidRPr="00A21EE6">
        <w:rPr>
          <w:rFonts w:ascii="Arial" w:hAnsi="Arial" w:cs="Arial"/>
          <w:color w:val="000000" w:themeColor="text1"/>
          <w:sz w:val="22"/>
          <w:szCs w:val="22"/>
        </w:rPr>
        <w:t>nadbudowę zgodnie z ustaleniami planu miejscowego;</w:t>
      </w:r>
    </w:p>
    <w:p w14:paraId="6A47E4CC" w14:textId="63215ED1" w:rsidR="00917750" w:rsidRPr="0005757A" w:rsidRDefault="00917750" w:rsidP="00827AAF">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dopuszcza się realizację niezbędnej infrastruktury technicznej i komunikacyjnej;</w:t>
      </w:r>
    </w:p>
    <w:p w14:paraId="5317B53C" w14:textId="77777777" w:rsidR="002F7180" w:rsidRPr="0005757A" w:rsidRDefault="002F7180" w:rsidP="002F7180">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tereny </w:t>
      </w:r>
      <w:proofErr w:type="spellStart"/>
      <w:r w:rsidRPr="0005757A">
        <w:rPr>
          <w:rFonts w:ascii="Arial" w:hAnsi="Arial" w:cs="Arial"/>
          <w:color w:val="000000" w:themeColor="text1"/>
          <w:sz w:val="22"/>
          <w:szCs w:val="22"/>
        </w:rPr>
        <w:t>1RZM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2RZM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3RZM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4RZM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5RZM</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6RZM</w:t>
      </w:r>
      <w:proofErr w:type="spellEnd"/>
      <w:r w:rsidRPr="0005757A">
        <w:rPr>
          <w:rFonts w:ascii="Arial" w:hAnsi="Arial" w:cs="Arial"/>
          <w:color w:val="000000" w:themeColor="text1"/>
          <w:sz w:val="22"/>
          <w:szCs w:val="22"/>
        </w:rPr>
        <w:t xml:space="preserve"> znajdują się w strefie ochrony historycznego założenia ruralistycznego wsi Świeszyno, którego granice oznaczono na rysunku planu miejscowego jako „obszar historycznego założenia ruralistycznego wsi </w:t>
      </w:r>
      <w:r w:rsidRPr="0005757A">
        <w:rPr>
          <w:rFonts w:ascii="Arial" w:hAnsi="Arial" w:cs="Arial"/>
          <w:color w:val="000000" w:themeColor="text1"/>
          <w:sz w:val="22"/>
          <w:szCs w:val="22"/>
        </w:rPr>
        <w:lastRenderedPageBreak/>
        <w:t>Świeszyno”. Szczegółowe ustalenia w zakresie ochrony strefy znajdują się w Rozdziale I „Ustalenia ogólne”;</w:t>
      </w:r>
    </w:p>
    <w:p w14:paraId="4F90A2E7" w14:textId="77777777" w:rsidR="002F7180" w:rsidRPr="0005757A" w:rsidRDefault="002F7180" w:rsidP="002F7180">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fragmentach terenów </w:t>
      </w:r>
      <w:proofErr w:type="spellStart"/>
      <w:r w:rsidRPr="0005757A">
        <w:rPr>
          <w:rFonts w:ascii="Arial" w:hAnsi="Arial" w:cs="Arial"/>
          <w:color w:val="000000" w:themeColor="text1"/>
          <w:sz w:val="22"/>
          <w:szCs w:val="22"/>
        </w:rPr>
        <w:t>2RZM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3RZM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4RZM</w:t>
      </w:r>
      <w:proofErr w:type="spellEnd"/>
      <w:r w:rsidRPr="0005757A">
        <w:rPr>
          <w:rFonts w:ascii="Arial" w:hAnsi="Arial" w:cs="Arial"/>
          <w:color w:val="000000" w:themeColor="text1"/>
          <w:sz w:val="22"/>
          <w:szCs w:val="22"/>
        </w:rPr>
        <w:t xml:space="preserve">, </w:t>
      </w:r>
      <w:proofErr w:type="spellStart"/>
      <w:r w:rsidRPr="0005757A">
        <w:rPr>
          <w:rFonts w:ascii="Arial" w:hAnsi="Arial" w:cs="Arial"/>
          <w:color w:val="000000" w:themeColor="text1"/>
          <w:sz w:val="22"/>
          <w:szCs w:val="22"/>
        </w:rPr>
        <w:t>6RZM</w:t>
      </w:r>
      <w:proofErr w:type="spellEnd"/>
      <w:r w:rsidRPr="0005757A">
        <w:rPr>
          <w:rFonts w:ascii="Arial" w:hAnsi="Arial" w:cs="Arial"/>
          <w:color w:val="000000" w:themeColor="text1"/>
          <w:sz w:val="22"/>
          <w:szCs w:val="22"/>
        </w:rPr>
        <w:t xml:space="preserve"> i </w:t>
      </w:r>
      <w:proofErr w:type="spellStart"/>
      <w:r w:rsidRPr="0005757A">
        <w:rPr>
          <w:rFonts w:ascii="Arial" w:hAnsi="Arial" w:cs="Arial"/>
          <w:color w:val="000000" w:themeColor="text1"/>
          <w:sz w:val="22"/>
          <w:szCs w:val="22"/>
        </w:rPr>
        <w:t>7RZM</w:t>
      </w:r>
      <w:proofErr w:type="spellEnd"/>
      <w:r w:rsidRPr="0005757A">
        <w:rPr>
          <w:rFonts w:ascii="Arial" w:hAnsi="Arial" w:cs="Arial"/>
          <w:color w:val="000000" w:themeColor="text1"/>
          <w:sz w:val="22"/>
          <w:szCs w:val="22"/>
        </w:rPr>
        <w:t xml:space="preserve"> znajdują się strefy ochrony konserwatorskiej stanowisk archeologicznych </w:t>
      </w:r>
      <w:proofErr w:type="spellStart"/>
      <w:r w:rsidRPr="0005757A">
        <w:rPr>
          <w:rFonts w:ascii="Arial" w:hAnsi="Arial" w:cs="Arial"/>
          <w:color w:val="000000" w:themeColor="text1"/>
          <w:sz w:val="22"/>
          <w:szCs w:val="22"/>
        </w:rPr>
        <w:t>WIII</w:t>
      </w:r>
      <w:proofErr w:type="spellEnd"/>
      <w:r w:rsidRPr="0005757A">
        <w:rPr>
          <w:rFonts w:ascii="Arial" w:hAnsi="Arial" w:cs="Arial"/>
          <w:color w:val="000000" w:themeColor="text1"/>
          <w:sz w:val="22"/>
          <w:szCs w:val="22"/>
        </w:rPr>
        <w:t>. Ich granice wyznaczono na rysunku planu miejscowego. Szczegółowe ustalenia dla stref znajdują się w Rozdziale I „Ustalenia ogólne”;</w:t>
      </w:r>
    </w:p>
    <w:p w14:paraId="6E6AE8E6" w14:textId="0CD83E5A" w:rsidR="00B36D36" w:rsidRPr="0005757A" w:rsidRDefault="00B36D36" w:rsidP="00827AAF">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poziom hałasu w środowisku, jak dla terenu zagospodarowanego pod zabudowę zagrodową, określonego w przepisach w sprawie dopuszczalnych poziomów hałasu w środowisku;</w:t>
      </w:r>
    </w:p>
    <w:p w14:paraId="4116DC82" w14:textId="12D37E34" w:rsidR="001E42A3" w:rsidRPr="0005757A" w:rsidRDefault="001E42A3" w:rsidP="00827AAF">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obowiązują nieprzekraczalne linie zabudowy zgodnie z rysunkiem planu miejscowego;</w:t>
      </w:r>
    </w:p>
    <w:p w14:paraId="2516317C" w14:textId="569D4CFB" w:rsidR="001E42A3" w:rsidRPr="0005757A" w:rsidRDefault="001E42A3" w:rsidP="00827AAF">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zabudowa w formie wolno stojącej</w:t>
      </w:r>
      <w:r w:rsidR="005A7FB5" w:rsidRPr="0005757A">
        <w:rPr>
          <w:rFonts w:ascii="Arial" w:hAnsi="Arial" w:cs="Arial"/>
          <w:color w:val="000000" w:themeColor="text1"/>
          <w:sz w:val="22"/>
          <w:szCs w:val="22"/>
        </w:rPr>
        <w:t>;</w:t>
      </w:r>
    </w:p>
    <w:p w14:paraId="2DA8FD19" w14:textId="7543B9CA" w:rsidR="00A56505" w:rsidRPr="0005757A" w:rsidRDefault="00A56505"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zachowanie nie mniej niż 30% obszaru działki budowlanej jako powierzchni biologicznie czynnej. Dla działek z istniejącą zabudową, na których przekroczono wskaźnik powierzchni biologicznie czynnej, dopuszcza się jego zachowanie;</w:t>
      </w:r>
    </w:p>
    <w:p w14:paraId="0AE7A2BB" w14:textId="03C75730" w:rsidR="00A56505" w:rsidRPr="0005757A" w:rsidRDefault="00A56505"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obowiązuje procent powierzchni zabudowy na działce budowlanej nie większy niż 30%. </w:t>
      </w:r>
      <w:r w:rsidR="00F73F0B" w:rsidRPr="0005757A">
        <w:rPr>
          <w:rFonts w:ascii="Arial" w:hAnsi="Arial" w:cs="Arial"/>
          <w:color w:val="000000" w:themeColor="text1"/>
          <w:sz w:val="22"/>
          <w:szCs w:val="22"/>
        </w:rPr>
        <w:t>Dla działek z istniejącą zabudową, na których przekroczono wskaźnik powierzchni zabudowy, dopuszcza się jego zachowanie;</w:t>
      </w:r>
    </w:p>
    <w:p w14:paraId="1808E317" w14:textId="303997C4" w:rsidR="00F73F0B" w:rsidRPr="0005757A" w:rsidRDefault="00F73F0B"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minimalna nadziemna intensywność zabudowy równa 0, obowiązuje maksymalna nadziemna intensywność zabudowy nie większa niż 0,6</w:t>
      </w:r>
      <w:r w:rsidR="002F7180" w:rsidRPr="0005757A">
        <w:rPr>
          <w:rFonts w:ascii="Arial" w:hAnsi="Arial" w:cs="Arial"/>
          <w:color w:val="000000" w:themeColor="text1"/>
          <w:sz w:val="22"/>
          <w:szCs w:val="22"/>
        </w:rPr>
        <w:t>. Dla działek z istniejącą zabudową, na których przekroczono wskaźnik maksymalnej nadziemnej intensywności zabudowy, dopuszcza się jego zachowanie;</w:t>
      </w:r>
    </w:p>
    <w:p w14:paraId="35C842BB" w14:textId="0A68DFF8" w:rsidR="00F73F0B" w:rsidRPr="0005757A" w:rsidRDefault="00F73F0B"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budynków nie większa niż 12,0 m. Dopuszcza się zachowanie istniejących budynków o wyższej wysokości;</w:t>
      </w:r>
    </w:p>
    <w:p w14:paraId="39E8119E" w14:textId="16F8BBBC" w:rsidR="00B36D36" w:rsidRPr="0005757A" w:rsidRDefault="00B36D36"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dopuszcza się podpiwniczenie budynków;</w:t>
      </w:r>
    </w:p>
    <w:p w14:paraId="321C6476" w14:textId="0717DF8E" w:rsidR="00F73F0B" w:rsidRPr="0005757A" w:rsidRDefault="00F73F0B" w:rsidP="00A56505">
      <w:pPr>
        <w:numPr>
          <w:ilvl w:val="0"/>
          <w:numId w:val="12"/>
        </w:numPr>
        <w:jc w:val="both"/>
        <w:rPr>
          <w:rFonts w:ascii="Arial" w:hAnsi="Arial" w:cs="Arial"/>
          <w:color w:val="000000" w:themeColor="text1"/>
          <w:sz w:val="22"/>
          <w:szCs w:val="22"/>
        </w:rPr>
      </w:pPr>
      <w:r w:rsidRPr="0005757A">
        <w:rPr>
          <w:rFonts w:ascii="Arial" w:hAnsi="Arial" w:cs="Arial"/>
          <w:color w:val="000000" w:themeColor="text1"/>
          <w:sz w:val="22"/>
          <w:szCs w:val="22"/>
        </w:rPr>
        <w:t>obowiązuje wysokość wolno stojących, przybudowanych lub nadbudowanych obiektów budowlanych, nie będących budynkami, nie większa niż 15,0 m;</w:t>
      </w:r>
    </w:p>
    <w:p w14:paraId="1D19D611" w14:textId="16A2D3C8" w:rsidR="00EF571F" w:rsidRPr="0005757A" w:rsidRDefault="00EF571F" w:rsidP="00827AAF">
      <w:pPr>
        <w:pStyle w:val="Tekstpodstawowy2"/>
        <w:numPr>
          <w:ilvl w:val="0"/>
          <w:numId w:val="12"/>
        </w:numPr>
        <w:rPr>
          <w:rFonts w:ascii="Arial" w:hAnsi="Arial" w:cs="Arial"/>
          <w:color w:val="000000" w:themeColor="text1"/>
          <w:sz w:val="22"/>
          <w:szCs w:val="22"/>
        </w:rPr>
      </w:pPr>
      <w:r w:rsidRPr="0005757A">
        <w:rPr>
          <w:rFonts w:ascii="Arial" w:hAnsi="Arial" w:cs="Arial"/>
          <w:color w:val="000000" w:themeColor="text1"/>
          <w:sz w:val="22"/>
          <w:szCs w:val="22"/>
        </w:rPr>
        <w:t>w strefie ochrony historycznego założenia ruralistycznego wsi Świeszyno</w:t>
      </w:r>
      <w:r w:rsidRPr="0005757A">
        <w:rPr>
          <w:rFonts w:ascii="Arial" w:hAnsi="Arial" w:cs="Arial"/>
          <w:bCs/>
          <w:color w:val="000000" w:themeColor="text1"/>
          <w:sz w:val="22"/>
          <w:szCs w:val="22"/>
        </w:rPr>
        <w:t xml:space="preserve"> ob</w:t>
      </w:r>
      <w:r w:rsidRPr="0005757A">
        <w:rPr>
          <w:rFonts w:ascii="Arial" w:hAnsi="Arial" w:cs="Arial"/>
          <w:color w:val="000000" w:themeColor="text1"/>
          <w:sz w:val="22"/>
          <w:szCs w:val="22"/>
        </w:rPr>
        <w:t>owiązują główne dachy (tj. zajmujące nie mniej niż 50% powierzchni wszystkich dachów na danym budynku) strome, dwuspadowe, w tym krzyżujące się, proste lub naczółkowe, o nachyleniu głównych połaci dachowych od 25 stopni do 45 stopni. Dopuszcza się realizację dachów drugorzędnych o dowolnym kształcie i nachyleniu. Obowiązuje krycie stromych dachów dachówką lub blachodachówką. Kolory pokryć dachów stromych winny ograniczać się do naturalnych materiału ceramicznego (czerwienie i brązy) oraz do czerni i grafitu. Dla istniejących budynków dopuszcza się zachowanie innych kształtów, kątów nachylenia i pokryć dachów;</w:t>
      </w:r>
    </w:p>
    <w:p w14:paraId="079B42CC" w14:textId="14730F2C" w:rsidR="001E42A3" w:rsidRPr="0005757A" w:rsidRDefault="00EF571F" w:rsidP="00827AAF">
      <w:pPr>
        <w:pStyle w:val="Tekstpodstawowy2"/>
        <w:numPr>
          <w:ilvl w:val="0"/>
          <w:numId w:val="12"/>
        </w:numPr>
        <w:rPr>
          <w:rFonts w:ascii="Arial" w:hAnsi="Arial" w:cs="Arial"/>
          <w:color w:val="000000" w:themeColor="text1"/>
          <w:sz w:val="22"/>
          <w:szCs w:val="22"/>
        </w:rPr>
      </w:pPr>
      <w:r w:rsidRPr="0005757A">
        <w:rPr>
          <w:rFonts w:ascii="Arial" w:hAnsi="Arial" w:cs="Arial"/>
          <w:color w:val="000000" w:themeColor="text1"/>
          <w:sz w:val="22"/>
          <w:szCs w:val="22"/>
        </w:rPr>
        <w:t>poza strefą ochrony historycznego założenia ruralistycznego wsi Świeszyno</w:t>
      </w:r>
      <w:r w:rsidRPr="0005757A">
        <w:rPr>
          <w:rFonts w:ascii="Arial" w:hAnsi="Arial" w:cs="Arial"/>
          <w:bCs/>
          <w:color w:val="000000" w:themeColor="text1"/>
          <w:sz w:val="22"/>
          <w:szCs w:val="22"/>
        </w:rPr>
        <w:t xml:space="preserve"> </w:t>
      </w:r>
      <w:r w:rsidR="00BA54A9" w:rsidRPr="0005757A">
        <w:rPr>
          <w:rFonts w:ascii="Arial" w:hAnsi="Arial" w:cs="Arial"/>
          <w:bCs/>
          <w:color w:val="000000" w:themeColor="text1"/>
          <w:sz w:val="22"/>
          <w:szCs w:val="22"/>
        </w:rPr>
        <w:t>ob</w:t>
      </w:r>
      <w:r w:rsidR="00BA54A9" w:rsidRPr="0005757A">
        <w:rPr>
          <w:rFonts w:ascii="Arial" w:hAnsi="Arial" w:cs="Arial"/>
          <w:color w:val="000000" w:themeColor="text1"/>
          <w:sz w:val="22"/>
          <w:szCs w:val="22"/>
        </w:rPr>
        <w:t xml:space="preserve">owiązują główne dachy (tj. zajmujące nie mniej niż 50% powierzchni wszystkich dachów na danym budynku) strome, dwu-, cztero- lub wielospadowe, w tym krzyżujące się, proste lub naczółkowe, o nachyleniu głównych połaci dachowych od </w:t>
      </w:r>
      <w:r w:rsidR="00B176B4" w:rsidRPr="0005757A">
        <w:rPr>
          <w:rFonts w:ascii="Arial" w:hAnsi="Arial" w:cs="Arial"/>
          <w:color w:val="000000" w:themeColor="text1"/>
          <w:sz w:val="22"/>
          <w:szCs w:val="22"/>
        </w:rPr>
        <w:t>25 stopni do 45 stopni</w:t>
      </w:r>
      <w:r w:rsidR="00BA54A9" w:rsidRPr="0005757A">
        <w:rPr>
          <w:rFonts w:ascii="Arial" w:hAnsi="Arial" w:cs="Arial"/>
          <w:color w:val="000000" w:themeColor="text1"/>
          <w:sz w:val="22"/>
          <w:szCs w:val="22"/>
        </w:rPr>
        <w:t>.</w:t>
      </w:r>
      <w:r w:rsidR="00FC43DD" w:rsidRPr="0005757A">
        <w:rPr>
          <w:rFonts w:ascii="Arial" w:hAnsi="Arial" w:cs="Arial"/>
          <w:color w:val="000000" w:themeColor="text1"/>
          <w:sz w:val="22"/>
          <w:szCs w:val="22"/>
        </w:rPr>
        <w:t xml:space="preserve"> Dopuszcza się realizację dachów drugorzędnych o dowolnym kształcie i nachyleniu. Obowiązuje krycie stromych dachów dachówką lub blachodachówką. Kolory pokryć dachów stromych winny ograniczać się do naturalnych materiału ceramicznego (czerwienie i brązy) oraz do czerni i grafitu. Dla istniejących budynków dopuszcza się zachowanie innych kształtów, kątów nachylenia i pokryć dachów;</w:t>
      </w:r>
    </w:p>
    <w:p w14:paraId="6A5E522A" w14:textId="4B8AC6DB" w:rsidR="001E42A3" w:rsidRPr="0005757A" w:rsidRDefault="001E42A3" w:rsidP="00827AAF">
      <w:pPr>
        <w:pStyle w:val="Tekstpodstawowy2"/>
        <w:numPr>
          <w:ilvl w:val="0"/>
          <w:numId w:val="12"/>
        </w:numPr>
        <w:rPr>
          <w:rFonts w:ascii="Arial" w:hAnsi="Arial" w:cs="Arial"/>
          <w:color w:val="000000" w:themeColor="text1"/>
          <w:sz w:val="22"/>
          <w:szCs w:val="22"/>
        </w:rPr>
      </w:pPr>
      <w:r w:rsidRPr="0005757A">
        <w:rPr>
          <w:rFonts w:ascii="Arial" w:hAnsi="Arial" w:cs="Arial"/>
          <w:color w:val="000000" w:themeColor="text1"/>
          <w:sz w:val="22"/>
          <w:szCs w:val="22"/>
        </w:rPr>
        <w:t xml:space="preserve">wymagane jest wykończenie elewacji w tynku, cegle lub drewnie. Obowiązuje pastelowa kolorystyka dla tynkowanych elewacji (biele, szarości, beże) – nie więcej niż trzy kolory w jednej tonacji. </w:t>
      </w:r>
    </w:p>
    <w:p w14:paraId="4834EE2F" w14:textId="25293AD8" w:rsidR="0033057A" w:rsidRPr="0005757A" w:rsidRDefault="0033057A">
      <w:pPr>
        <w:autoSpaceDE/>
        <w:autoSpaceDN/>
        <w:adjustRightInd/>
        <w:rPr>
          <w:rFonts w:ascii="Arial" w:hAnsi="Arial" w:cs="Arial"/>
          <w:b/>
          <w:bCs/>
          <w:color w:val="000000" w:themeColor="text1"/>
          <w:sz w:val="22"/>
          <w:szCs w:val="22"/>
        </w:rPr>
      </w:pPr>
    </w:p>
    <w:p w14:paraId="11AAE588" w14:textId="77777777" w:rsidR="00E41CEA" w:rsidRPr="0005757A" w:rsidRDefault="00E41CEA">
      <w:pPr>
        <w:autoSpaceDE/>
        <w:autoSpaceDN/>
        <w:adjustRightInd/>
        <w:rPr>
          <w:rFonts w:ascii="Arial" w:hAnsi="Arial" w:cs="Arial"/>
          <w:b/>
          <w:bCs/>
          <w:color w:val="000000" w:themeColor="text1"/>
          <w:sz w:val="22"/>
          <w:szCs w:val="22"/>
        </w:rPr>
      </w:pPr>
    </w:p>
    <w:p w14:paraId="77FD2C3E" w14:textId="2F0E0725" w:rsidR="00460E9E" w:rsidRPr="0005757A" w:rsidRDefault="00460E9E" w:rsidP="00460E9E">
      <w:pPr>
        <w:ind w:left="709" w:hanging="709"/>
        <w:jc w:val="center"/>
        <w:rPr>
          <w:rFonts w:ascii="Arial" w:hAnsi="Arial" w:cs="Arial"/>
          <w:b/>
          <w:bCs/>
          <w:color w:val="000000" w:themeColor="text1"/>
          <w:sz w:val="22"/>
          <w:szCs w:val="22"/>
        </w:rPr>
      </w:pPr>
      <w:r w:rsidRPr="0005757A">
        <w:rPr>
          <w:rFonts w:ascii="Arial" w:hAnsi="Arial" w:cs="Arial"/>
          <w:b/>
          <w:bCs/>
          <w:color w:val="000000" w:themeColor="text1"/>
          <w:sz w:val="22"/>
          <w:szCs w:val="22"/>
        </w:rPr>
        <w:t>ROZDZIAŁ III</w:t>
      </w:r>
    </w:p>
    <w:p w14:paraId="46974F91" w14:textId="77777777" w:rsidR="00460E9E" w:rsidRPr="0005757A" w:rsidRDefault="00460E9E" w:rsidP="00460E9E">
      <w:pPr>
        <w:ind w:left="709" w:hanging="709"/>
        <w:jc w:val="center"/>
        <w:rPr>
          <w:rFonts w:ascii="Arial" w:hAnsi="Arial" w:cs="Arial"/>
          <w:b/>
          <w:bCs/>
          <w:color w:val="000000" w:themeColor="text1"/>
          <w:sz w:val="22"/>
          <w:szCs w:val="22"/>
        </w:rPr>
      </w:pPr>
      <w:r w:rsidRPr="0005757A">
        <w:rPr>
          <w:rFonts w:ascii="Arial" w:hAnsi="Arial" w:cs="Arial"/>
          <w:b/>
          <w:bCs/>
          <w:color w:val="000000" w:themeColor="text1"/>
          <w:sz w:val="22"/>
          <w:szCs w:val="22"/>
        </w:rPr>
        <w:t>USTALENIA KOŃCOWE</w:t>
      </w:r>
    </w:p>
    <w:p w14:paraId="35D4500F" w14:textId="77777777" w:rsidR="0095513E" w:rsidRPr="0005757A" w:rsidRDefault="0095513E" w:rsidP="00460E9E">
      <w:pPr>
        <w:jc w:val="both"/>
        <w:rPr>
          <w:rFonts w:ascii="Arial" w:hAnsi="Arial" w:cs="Arial"/>
          <w:b/>
          <w:bCs/>
          <w:color w:val="000000" w:themeColor="text1"/>
          <w:sz w:val="22"/>
          <w:szCs w:val="22"/>
        </w:rPr>
      </w:pPr>
    </w:p>
    <w:p w14:paraId="35F9432B" w14:textId="73174622" w:rsidR="00363709" w:rsidRPr="0005757A" w:rsidRDefault="00314991" w:rsidP="00460E9E">
      <w:pPr>
        <w:jc w:val="both"/>
        <w:rPr>
          <w:rFonts w:ascii="Arial" w:hAnsi="Arial" w:cs="Arial"/>
          <w:color w:val="000000" w:themeColor="text1"/>
          <w:sz w:val="22"/>
          <w:szCs w:val="22"/>
        </w:rPr>
      </w:pPr>
      <w:r w:rsidRPr="0005757A">
        <w:rPr>
          <w:rFonts w:ascii="Arial" w:hAnsi="Arial" w:cs="Arial"/>
          <w:b/>
          <w:bCs/>
          <w:color w:val="000000" w:themeColor="text1"/>
          <w:sz w:val="22"/>
          <w:szCs w:val="22"/>
        </w:rPr>
        <w:t>§</w:t>
      </w:r>
      <w:r w:rsidR="00C52254" w:rsidRPr="0005757A">
        <w:rPr>
          <w:rFonts w:ascii="Arial" w:hAnsi="Arial" w:cs="Arial"/>
          <w:b/>
          <w:bCs/>
          <w:color w:val="000000" w:themeColor="text1"/>
          <w:sz w:val="22"/>
          <w:szCs w:val="22"/>
        </w:rPr>
        <w:t>1</w:t>
      </w:r>
      <w:r w:rsidR="004C5DD5" w:rsidRPr="0005757A">
        <w:rPr>
          <w:rFonts w:ascii="Arial" w:hAnsi="Arial" w:cs="Arial"/>
          <w:b/>
          <w:bCs/>
          <w:color w:val="000000" w:themeColor="text1"/>
          <w:sz w:val="22"/>
          <w:szCs w:val="22"/>
        </w:rPr>
        <w:t>0</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w:t>
      </w:r>
      <w:r w:rsidR="002E06C2" w:rsidRPr="0005757A">
        <w:rPr>
          <w:rFonts w:ascii="Arial" w:hAnsi="Arial" w:cs="Arial"/>
          <w:color w:val="000000" w:themeColor="text1"/>
          <w:sz w:val="22"/>
          <w:szCs w:val="22"/>
        </w:rPr>
        <w:t xml:space="preserve">Dla dróg publicznych, dróg wewnętrznych i dla nieruchomości będących własnością komunalną nie ustala się stawki procentowej, służącej do naliczania jednorazowej opłaty w stosunku do wzrostu wartości nieruchomości, w momencie zbywania nieruchomości, bowiem </w:t>
      </w:r>
      <w:r w:rsidR="002E06C2" w:rsidRPr="0005757A">
        <w:rPr>
          <w:rFonts w:ascii="Arial" w:hAnsi="Arial" w:cs="Arial"/>
          <w:color w:val="000000" w:themeColor="text1"/>
          <w:sz w:val="22"/>
          <w:szCs w:val="22"/>
        </w:rPr>
        <w:lastRenderedPageBreak/>
        <w:t>nie ma ona zastosowania.  Dla pozostałych terenów ustala się 30% stawkę procentową, służącą do naliczania jednorazowej opłaty w stosunku do wzrostu wartości nieruchomości, w momencie zbywania nieruchomości.</w:t>
      </w:r>
    </w:p>
    <w:p w14:paraId="3374EEC5" w14:textId="77777777" w:rsidR="00363709" w:rsidRPr="0005757A" w:rsidRDefault="00363709" w:rsidP="00460E9E">
      <w:pPr>
        <w:jc w:val="both"/>
        <w:rPr>
          <w:rFonts w:ascii="Arial" w:hAnsi="Arial" w:cs="Arial"/>
          <w:color w:val="000000" w:themeColor="text1"/>
          <w:sz w:val="22"/>
          <w:szCs w:val="22"/>
        </w:rPr>
      </w:pPr>
    </w:p>
    <w:p w14:paraId="0B4DE505" w14:textId="62507456" w:rsidR="00F764E7" w:rsidRPr="0005757A" w:rsidRDefault="00363709" w:rsidP="00363709">
      <w:pPr>
        <w:pStyle w:val="dtn"/>
        <w:contextualSpacing/>
        <w:jc w:val="both"/>
        <w:outlineLvl w:val="1"/>
        <w:rPr>
          <w:rFonts w:ascii="Arial" w:hAnsi="Arial" w:cs="Arial"/>
          <w:color w:val="000000" w:themeColor="text1"/>
          <w:sz w:val="22"/>
          <w:szCs w:val="22"/>
        </w:rPr>
      </w:pPr>
      <w:r w:rsidRPr="0005757A">
        <w:rPr>
          <w:rFonts w:ascii="Arial" w:hAnsi="Arial" w:cs="Arial"/>
          <w:b/>
          <w:bCs/>
          <w:color w:val="000000" w:themeColor="text1"/>
          <w:sz w:val="22"/>
          <w:szCs w:val="22"/>
        </w:rPr>
        <w:t>§1</w:t>
      </w:r>
      <w:r w:rsidR="004C5DD5" w:rsidRPr="0005757A">
        <w:rPr>
          <w:rFonts w:ascii="Arial" w:hAnsi="Arial" w:cs="Arial"/>
          <w:b/>
          <w:bCs/>
          <w:color w:val="000000" w:themeColor="text1"/>
          <w:sz w:val="22"/>
          <w:szCs w:val="22"/>
        </w:rPr>
        <w:t>1</w:t>
      </w:r>
      <w:r w:rsidRPr="0005757A">
        <w:rPr>
          <w:rFonts w:ascii="Arial" w:hAnsi="Arial" w:cs="Arial"/>
          <w:b/>
          <w:bCs/>
          <w:color w:val="000000" w:themeColor="text1"/>
          <w:sz w:val="22"/>
          <w:szCs w:val="22"/>
        </w:rPr>
        <w:t xml:space="preserve">. </w:t>
      </w:r>
      <w:r w:rsidRPr="0005757A">
        <w:rPr>
          <w:rFonts w:ascii="Arial" w:hAnsi="Arial" w:cs="Arial"/>
          <w:color w:val="000000" w:themeColor="text1"/>
          <w:sz w:val="22"/>
          <w:szCs w:val="22"/>
        </w:rPr>
        <w:t>Na obszarze objętym niniejszym planem</w:t>
      </w:r>
      <w:r w:rsidR="00763BE2" w:rsidRPr="0005757A">
        <w:rPr>
          <w:rFonts w:ascii="Arial" w:hAnsi="Arial" w:cs="Arial"/>
          <w:color w:val="000000" w:themeColor="text1"/>
          <w:sz w:val="22"/>
          <w:szCs w:val="22"/>
        </w:rPr>
        <w:t xml:space="preserve"> miejscowym</w:t>
      </w:r>
      <w:r w:rsidRPr="0005757A">
        <w:rPr>
          <w:rFonts w:ascii="Arial" w:hAnsi="Arial" w:cs="Arial"/>
          <w:color w:val="000000" w:themeColor="text1"/>
          <w:sz w:val="22"/>
          <w:szCs w:val="22"/>
        </w:rPr>
        <w:t xml:space="preserve"> tracą moc ustalenia</w:t>
      </w:r>
      <w:r w:rsidR="00F764E7" w:rsidRPr="0005757A">
        <w:rPr>
          <w:rFonts w:ascii="Arial" w:hAnsi="Arial" w:cs="Arial"/>
          <w:color w:val="000000" w:themeColor="text1"/>
          <w:sz w:val="22"/>
          <w:szCs w:val="22"/>
        </w:rPr>
        <w:t>:</w:t>
      </w:r>
    </w:p>
    <w:p w14:paraId="484DC5CB" w14:textId="3D00BD06" w:rsidR="00F764E7" w:rsidRPr="0005757A" w:rsidRDefault="00F764E7" w:rsidP="00F764E7">
      <w:pPr>
        <w:pStyle w:val="dtn"/>
        <w:numPr>
          <w:ilvl w:val="1"/>
          <w:numId w:val="10"/>
        </w:numPr>
        <w:ind w:left="567" w:hanging="284"/>
        <w:contextualSpacing/>
        <w:jc w:val="both"/>
        <w:outlineLvl w:val="1"/>
        <w:rPr>
          <w:rFonts w:ascii="Arial" w:hAnsi="Arial" w:cs="Arial"/>
          <w:color w:val="000000" w:themeColor="text1"/>
          <w:sz w:val="22"/>
          <w:szCs w:val="22"/>
        </w:rPr>
      </w:pPr>
      <w:r w:rsidRPr="0005757A">
        <w:rPr>
          <w:rFonts w:ascii="Arial" w:hAnsi="Arial" w:cs="Arial"/>
          <w:color w:val="000000" w:themeColor="text1"/>
          <w:sz w:val="22"/>
          <w:szCs w:val="22"/>
        </w:rPr>
        <w:t>zmiany miejscowego planu zagospodarowania przestrzennego, zatwierdzonego uchwałą nr XXIII/118/96 Rady Gminy w Świeszynie z dn. 10 października 1996 r. (Dz. Urz. Woj. Kosz. z 1997 r. Nr 3, poz. 15);</w:t>
      </w:r>
    </w:p>
    <w:p w14:paraId="4AEB0AE4" w14:textId="288D1AE7" w:rsidR="00363709" w:rsidRPr="0005757A" w:rsidRDefault="0068074C" w:rsidP="00F764E7">
      <w:pPr>
        <w:pStyle w:val="dtn"/>
        <w:numPr>
          <w:ilvl w:val="1"/>
          <w:numId w:val="10"/>
        </w:numPr>
        <w:ind w:left="567" w:hanging="284"/>
        <w:contextualSpacing/>
        <w:jc w:val="both"/>
        <w:outlineLvl w:val="1"/>
        <w:rPr>
          <w:rFonts w:ascii="Arial" w:hAnsi="Arial" w:cs="Arial"/>
          <w:color w:val="000000" w:themeColor="text1"/>
          <w:sz w:val="22"/>
          <w:szCs w:val="22"/>
        </w:rPr>
      </w:pPr>
      <w:r w:rsidRPr="0005757A">
        <w:rPr>
          <w:rFonts w:ascii="Arial" w:hAnsi="Arial" w:cs="Arial"/>
          <w:color w:val="000000" w:themeColor="text1"/>
          <w:sz w:val="22"/>
          <w:szCs w:val="22"/>
        </w:rPr>
        <w:t xml:space="preserve">zmiany </w:t>
      </w:r>
      <w:r w:rsidR="00363709" w:rsidRPr="0005757A">
        <w:rPr>
          <w:rFonts w:ascii="Arial" w:hAnsi="Arial" w:cs="Arial"/>
          <w:color w:val="000000" w:themeColor="text1"/>
          <w:sz w:val="22"/>
          <w:szCs w:val="22"/>
        </w:rPr>
        <w:t>miejscowego planu zagospodarowania przestrzennego, zatwierdzonego uchwałą nr XXX/1</w:t>
      </w:r>
      <w:r w:rsidRPr="0005757A">
        <w:rPr>
          <w:rFonts w:ascii="Arial" w:hAnsi="Arial" w:cs="Arial"/>
          <w:color w:val="000000" w:themeColor="text1"/>
          <w:sz w:val="22"/>
          <w:szCs w:val="22"/>
        </w:rPr>
        <w:t>69</w:t>
      </w:r>
      <w:r w:rsidR="00363709" w:rsidRPr="0005757A">
        <w:rPr>
          <w:rFonts w:ascii="Arial" w:hAnsi="Arial" w:cs="Arial"/>
          <w:color w:val="000000" w:themeColor="text1"/>
          <w:sz w:val="22"/>
          <w:szCs w:val="22"/>
        </w:rPr>
        <w:t>/</w:t>
      </w:r>
      <w:r w:rsidRPr="0005757A">
        <w:rPr>
          <w:rFonts w:ascii="Arial" w:hAnsi="Arial" w:cs="Arial"/>
          <w:color w:val="000000" w:themeColor="text1"/>
          <w:sz w:val="22"/>
          <w:szCs w:val="22"/>
        </w:rPr>
        <w:t>97</w:t>
      </w:r>
      <w:r w:rsidR="00363709" w:rsidRPr="0005757A">
        <w:rPr>
          <w:rFonts w:ascii="Arial" w:hAnsi="Arial" w:cs="Arial"/>
          <w:color w:val="000000" w:themeColor="text1"/>
          <w:sz w:val="22"/>
          <w:szCs w:val="22"/>
        </w:rPr>
        <w:t xml:space="preserve"> Rady Gminy </w:t>
      </w:r>
      <w:r w:rsidRPr="0005757A">
        <w:rPr>
          <w:rFonts w:ascii="Arial" w:hAnsi="Arial" w:cs="Arial"/>
          <w:color w:val="000000" w:themeColor="text1"/>
          <w:sz w:val="22"/>
          <w:szCs w:val="22"/>
        </w:rPr>
        <w:t>w Świeszynie</w:t>
      </w:r>
      <w:r w:rsidR="00363709" w:rsidRPr="0005757A">
        <w:rPr>
          <w:rFonts w:ascii="Arial" w:hAnsi="Arial" w:cs="Arial"/>
          <w:color w:val="000000" w:themeColor="text1"/>
          <w:sz w:val="22"/>
          <w:szCs w:val="22"/>
        </w:rPr>
        <w:t xml:space="preserve"> z dn. </w:t>
      </w:r>
      <w:r w:rsidRPr="0005757A">
        <w:rPr>
          <w:rFonts w:ascii="Arial" w:hAnsi="Arial" w:cs="Arial"/>
          <w:color w:val="000000" w:themeColor="text1"/>
          <w:sz w:val="22"/>
          <w:szCs w:val="22"/>
        </w:rPr>
        <w:t>23</w:t>
      </w:r>
      <w:r w:rsidR="00363709"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lipca</w:t>
      </w:r>
      <w:r w:rsidR="00363709" w:rsidRPr="0005757A">
        <w:rPr>
          <w:rFonts w:ascii="Arial" w:hAnsi="Arial" w:cs="Arial"/>
          <w:color w:val="000000" w:themeColor="text1"/>
          <w:sz w:val="22"/>
          <w:szCs w:val="22"/>
        </w:rPr>
        <w:t xml:space="preserve"> </w:t>
      </w:r>
      <w:r w:rsidRPr="0005757A">
        <w:rPr>
          <w:rFonts w:ascii="Arial" w:hAnsi="Arial" w:cs="Arial"/>
          <w:color w:val="000000" w:themeColor="text1"/>
          <w:sz w:val="22"/>
          <w:szCs w:val="22"/>
        </w:rPr>
        <w:t>1997</w:t>
      </w:r>
      <w:r w:rsidR="00363709" w:rsidRPr="0005757A">
        <w:rPr>
          <w:rFonts w:ascii="Arial" w:hAnsi="Arial" w:cs="Arial"/>
          <w:color w:val="000000" w:themeColor="text1"/>
          <w:sz w:val="22"/>
          <w:szCs w:val="22"/>
        </w:rPr>
        <w:t xml:space="preserve"> r. (Dz. Urz. Woj. </w:t>
      </w:r>
      <w:r w:rsidRPr="0005757A">
        <w:rPr>
          <w:rFonts w:ascii="Arial" w:hAnsi="Arial" w:cs="Arial"/>
          <w:color w:val="000000" w:themeColor="text1"/>
          <w:sz w:val="22"/>
          <w:szCs w:val="22"/>
        </w:rPr>
        <w:t>Kosz</w:t>
      </w:r>
      <w:r w:rsidR="00363709" w:rsidRPr="0005757A">
        <w:rPr>
          <w:rFonts w:ascii="Arial" w:hAnsi="Arial" w:cs="Arial"/>
          <w:color w:val="000000" w:themeColor="text1"/>
          <w:sz w:val="22"/>
          <w:szCs w:val="22"/>
        </w:rPr>
        <w:t xml:space="preserve">. z </w:t>
      </w:r>
      <w:r w:rsidRPr="0005757A">
        <w:rPr>
          <w:rFonts w:ascii="Arial" w:hAnsi="Arial" w:cs="Arial"/>
          <w:color w:val="000000" w:themeColor="text1"/>
          <w:sz w:val="22"/>
          <w:szCs w:val="22"/>
        </w:rPr>
        <w:t>1997</w:t>
      </w:r>
      <w:r w:rsidR="00363709" w:rsidRPr="0005757A">
        <w:rPr>
          <w:rFonts w:ascii="Arial" w:hAnsi="Arial" w:cs="Arial"/>
          <w:color w:val="000000" w:themeColor="text1"/>
          <w:sz w:val="22"/>
          <w:szCs w:val="22"/>
        </w:rPr>
        <w:t xml:space="preserve"> r. Nr </w:t>
      </w:r>
      <w:r w:rsidR="00A75DD4" w:rsidRPr="0005757A">
        <w:rPr>
          <w:rFonts w:ascii="Arial" w:hAnsi="Arial" w:cs="Arial"/>
          <w:color w:val="000000" w:themeColor="text1"/>
          <w:sz w:val="22"/>
          <w:szCs w:val="22"/>
        </w:rPr>
        <w:t>13,</w:t>
      </w:r>
      <w:r w:rsidR="00363709" w:rsidRPr="0005757A">
        <w:rPr>
          <w:rFonts w:ascii="Arial" w:hAnsi="Arial" w:cs="Arial"/>
          <w:color w:val="000000" w:themeColor="text1"/>
          <w:sz w:val="22"/>
          <w:szCs w:val="22"/>
        </w:rPr>
        <w:t xml:space="preserve"> poz. </w:t>
      </w:r>
      <w:r w:rsidR="00A75DD4" w:rsidRPr="0005757A">
        <w:rPr>
          <w:rFonts w:ascii="Arial" w:hAnsi="Arial" w:cs="Arial"/>
          <w:color w:val="000000" w:themeColor="text1"/>
          <w:sz w:val="22"/>
          <w:szCs w:val="22"/>
        </w:rPr>
        <w:t>97</w:t>
      </w:r>
      <w:r w:rsidR="00363709" w:rsidRPr="0005757A">
        <w:rPr>
          <w:rFonts w:ascii="Arial" w:hAnsi="Arial" w:cs="Arial"/>
          <w:color w:val="000000" w:themeColor="text1"/>
          <w:sz w:val="22"/>
          <w:szCs w:val="22"/>
        </w:rPr>
        <w:t>)</w:t>
      </w:r>
      <w:r w:rsidRPr="0005757A">
        <w:rPr>
          <w:rFonts w:ascii="Arial" w:hAnsi="Arial" w:cs="Arial"/>
          <w:color w:val="000000" w:themeColor="text1"/>
          <w:sz w:val="22"/>
          <w:szCs w:val="22"/>
        </w:rPr>
        <w:t>.</w:t>
      </w:r>
    </w:p>
    <w:p w14:paraId="474C4270" w14:textId="77777777" w:rsidR="00363709" w:rsidRPr="0005757A" w:rsidRDefault="00363709" w:rsidP="00363709">
      <w:pPr>
        <w:pStyle w:val="dtn"/>
        <w:contextualSpacing/>
        <w:jc w:val="both"/>
        <w:outlineLvl w:val="1"/>
        <w:rPr>
          <w:rFonts w:ascii="Arial" w:hAnsi="Arial" w:cs="Arial"/>
          <w:color w:val="000000" w:themeColor="text1"/>
          <w:sz w:val="22"/>
          <w:szCs w:val="22"/>
        </w:rPr>
      </w:pPr>
    </w:p>
    <w:p w14:paraId="54F9784B" w14:textId="6B742FB3" w:rsidR="00460E9E" w:rsidRPr="0005757A" w:rsidRDefault="00460E9E" w:rsidP="00363709">
      <w:pPr>
        <w:pStyle w:val="dtn"/>
        <w:contextualSpacing/>
        <w:jc w:val="both"/>
        <w:outlineLvl w:val="1"/>
        <w:rPr>
          <w:rFonts w:ascii="Arial" w:hAnsi="Arial" w:cs="Arial"/>
          <w:color w:val="000000" w:themeColor="text1"/>
          <w:sz w:val="22"/>
          <w:szCs w:val="22"/>
        </w:rPr>
      </w:pPr>
      <w:r w:rsidRPr="0005757A">
        <w:rPr>
          <w:rFonts w:ascii="Arial" w:hAnsi="Arial" w:cs="Arial"/>
          <w:b/>
          <w:bCs/>
          <w:color w:val="000000" w:themeColor="text1"/>
          <w:sz w:val="22"/>
          <w:szCs w:val="22"/>
        </w:rPr>
        <w:t>§</w:t>
      </w:r>
      <w:r w:rsidR="00C52254" w:rsidRPr="0005757A">
        <w:rPr>
          <w:rFonts w:ascii="Arial" w:hAnsi="Arial" w:cs="Arial"/>
          <w:b/>
          <w:bCs/>
          <w:color w:val="000000" w:themeColor="text1"/>
          <w:sz w:val="22"/>
          <w:szCs w:val="22"/>
        </w:rPr>
        <w:t>1</w:t>
      </w:r>
      <w:r w:rsidR="004C5DD5" w:rsidRPr="0005757A">
        <w:rPr>
          <w:rFonts w:ascii="Arial" w:hAnsi="Arial" w:cs="Arial"/>
          <w:b/>
          <w:bCs/>
          <w:color w:val="000000" w:themeColor="text1"/>
          <w:sz w:val="22"/>
          <w:szCs w:val="22"/>
        </w:rPr>
        <w:t>2</w:t>
      </w:r>
      <w:r w:rsidRPr="0005757A">
        <w:rPr>
          <w:rFonts w:ascii="Arial" w:hAnsi="Arial" w:cs="Arial"/>
          <w:b/>
          <w:bCs/>
          <w:color w:val="000000" w:themeColor="text1"/>
          <w:sz w:val="22"/>
          <w:szCs w:val="22"/>
        </w:rPr>
        <w:t>.</w:t>
      </w:r>
      <w:r w:rsidRPr="0005757A">
        <w:rPr>
          <w:rFonts w:ascii="Arial" w:hAnsi="Arial" w:cs="Arial"/>
          <w:color w:val="000000" w:themeColor="text1"/>
          <w:sz w:val="22"/>
          <w:szCs w:val="22"/>
        </w:rPr>
        <w:t xml:space="preserve"> Uchwała wchodzi w życie po upływie </w:t>
      </w:r>
      <w:r w:rsidR="00646D2A" w:rsidRPr="0005757A">
        <w:rPr>
          <w:rFonts w:ascii="Arial" w:hAnsi="Arial" w:cs="Arial"/>
          <w:color w:val="000000" w:themeColor="text1"/>
          <w:sz w:val="22"/>
          <w:szCs w:val="22"/>
        </w:rPr>
        <w:t>14</w:t>
      </w:r>
      <w:r w:rsidRPr="0005757A">
        <w:rPr>
          <w:rFonts w:ascii="Arial" w:hAnsi="Arial" w:cs="Arial"/>
          <w:color w:val="000000" w:themeColor="text1"/>
          <w:sz w:val="22"/>
          <w:szCs w:val="22"/>
        </w:rPr>
        <w:t xml:space="preserve"> dni od ogłoszenia jej w Dzienniku Urzędowym Województwa Zachodniopomorskiego i </w:t>
      </w:r>
      <w:r w:rsidR="00E06DB0" w:rsidRPr="0005757A">
        <w:rPr>
          <w:rFonts w:ascii="Arial" w:hAnsi="Arial" w:cs="Arial"/>
          <w:color w:val="000000" w:themeColor="text1"/>
          <w:sz w:val="22"/>
          <w:szCs w:val="22"/>
        </w:rPr>
        <w:t xml:space="preserve">podlega publikacji na </w:t>
      </w:r>
      <w:r w:rsidRPr="0005757A">
        <w:rPr>
          <w:rFonts w:ascii="Arial" w:hAnsi="Arial" w:cs="Arial"/>
          <w:color w:val="000000" w:themeColor="text1"/>
          <w:sz w:val="22"/>
          <w:szCs w:val="22"/>
        </w:rPr>
        <w:t xml:space="preserve">stronie internetowej Urzędu </w:t>
      </w:r>
      <w:r w:rsidR="00E5534B" w:rsidRPr="0005757A">
        <w:rPr>
          <w:rFonts w:ascii="Arial" w:hAnsi="Arial" w:cs="Arial"/>
          <w:color w:val="000000" w:themeColor="text1"/>
          <w:sz w:val="22"/>
          <w:szCs w:val="22"/>
        </w:rPr>
        <w:t xml:space="preserve">Gminy </w:t>
      </w:r>
      <w:r w:rsidR="00042832" w:rsidRPr="0005757A">
        <w:rPr>
          <w:rFonts w:ascii="Arial" w:hAnsi="Arial" w:cs="Arial"/>
          <w:color w:val="000000" w:themeColor="text1"/>
          <w:sz w:val="22"/>
          <w:szCs w:val="22"/>
        </w:rPr>
        <w:t>Świeszyno</w:t>
      </w:r>
      <w:r w:rsidRPr="0005757A">
        <w:rPr>
          <w:rFonts w:ascii="Arial" w:hAnsi="Arial" w:cs="Arial"/>
          <w:color w:val="000000" w:themeColor="text1"/>
          <w:sz w:val="22"/>
          <w:szCs w:val="22"/>
        </w:rPr>
        <w:t>.</w:t>
      </w:r>
    </w:p>
    <w:p w14:paraId="0188B588" w14:textId="1CF9A184"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br w:type="page"/>
      </w:r>
      <w:r w:rsidRPr="0005757A">
        <w:rPr>
          <w:rFonts w:ascii="Arial" w:hAnsi="Arial" w:cs="Arial"/>
          <w:color w:val="000000" w:themeColor="text1"/>
          <w:sz w:val="22"/>
          <w:szCs w:val="22"/>
        </w:rPr>
        <w:lastRenderedPageBreak/>
        <w:t xml:space="preserve">Załącznik nr </w:t>
      </w:r>
      <w:r w:rsidR="00363709" w:rsidRPr="0005757A">
        <w:rPr>
          <w:rFonts w:ascii="Arial" w:hAnsi="Arial" w:cs="Arial"/>
          <w:color w:val="000000" w:themeColor="text1"/>
          <w:sz w:val="22"/>
          <w:szCs w:val="22"/>
        </w:rPr>
        <w:t>2</w:t>
      </w:r>
      <w:r w:rsidRPr="0005757A">
        <w:rPr>
          <w:rFonts w:ascii="Arial" w:hAnsi="Arial" w:cs="Arial"/>
          <w:color w:val="000000" w:themeColor="text1"/>
          <w:sz w:val="22"/>
          <w:szCs w:val="22"/>
        </w:rPr>
        <w:t xml:space="preserve"> </w:t>
      </w:r>
    </w:p>
    <w:p w14:paraId="74A8E58A" w14:textId="77777777"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do Uchwały Nr ……………………</w:t>
      </w:r>
    </w:p>
    <w:p w14:paraId="0E7AD5C0" w14:textId="77777777"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t>Rady Gminy Świeszyno z dnia …………………</w:t>
      </w:r>
    </w:p>
    <w:p w14:paraId="1966D416" w14:textId="459E2B54"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w sprawie uchwalenia miejscowego planu zagospodarowania przestrzennego </w:t>
      </w:r>
      <w:r w:rsidRPr="0005757A">
        <w:rPr>
          <w:rFonts w:ascii="Arial" w:hAnsi="Arial" w:cs="Arial"/>
          <w:color w:val="000000" w:themeColor="text1"/>
          <w:sz w:val="22"/>
          <w:szCs w:val="22"/>
        </w:rPr>
        <w:br/>
        <w:t xml:space="preserve">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p>
    <w:p w14:paraId="18E2FF59" w14:textId="77777777" w:rsidR="00460E9E" w:rsidRPr="0005757A" w:rsidRDefault="00460E9E" w:rsidP="00460E9E">
      <w:pPr>
        <w:rPr>
          <w:rFonts w:ascii="Arial" w:hAnsi="Arial" w:cs="Arial"/>
          <w:color w:val="000000" w:themeColor="text1"/>
          <w:sz w:val="22"/>
          <w:szCs w:val="22"/>
        </w:rPr>
      </w:pPr>
    </w:p>
    <w:p w14:paraId="113EB4B7" w14:textId="3DECA779" w:rsidR="00363709" w:rsidRPr="0005757A" w:rsidRDefault="00363709" w:rsidP="00363709">
      <w:pPr>
        <w:pStyle w:val="WW-Tekstpodstawowy3"/>
        <w:jc w:val="both"/>
        <w:rPr>
          <w:rFonts w:ascii="Arial" w:hAnsi="Arial" w:cs="Arial"/>
          <w:b w:val="0"/>
          <w:bCs w:val="0"/>
          <w:color w:val="000000" w:themeColor="text1"/>
          <w:sz w:val="22"/>
          <w:szCs w:val="22"/>
        </w:rPr>
      </w:pPr>
      <w:r w:rsidRPr="0005757A">
        <w:rPr>
          <w:rFonts w:ascii="Arial" w:hAnsi="Arial" w:cs="Arial"/>
          <w:b w:val="0"/>
          <w:bCs w:val="0"/>
          <w:color w:val="000000" w:themeColor="text1"/>
          <w:sz w:val="22"/>
          <w:szCs w:val="22"/>
        </w:rPr>
        <w:t xml:space="preserve">Rada Gminy Świeszyno po zapoznaniu się z raportem podsumowującym przebieg konsultacji społecznych do projektu miejscowego planu zagospodarowania przestrzennego Gminy Świeszyno </w:t>
      </w:r>
      <w:r w:rsidR="0088299E" w:rsidRPr="0005757A">
        <w:rPr>
          <w:rFonts w:ascii="Arial" w:hAnsi="Arial" w:cs="Arial"/>
          <w:b w:val="0"/>
          <w:bCs w:val="0"/>
          <w:color w:val="000000" w:themeColor="text1"/>
          <w:sz w:val="22"/>
          <w:szCs w:val="22"/>
        </w:rPr>
        <w:t>dla środkowych fragmentów wsi Chałupy i Świeszyno</w:t>
      </w:r>
      <w:r w:rsidRPr="0005757A">
        <w:rPr>
          <w:rFonts w:ascii="Arial" w:hAnsi="Arial" w:cs="Arial"/>
          <w:b w:val="0"/>
          <w:bCs w:val="0"/>
          <w:color w:val="000000" w:themeColor="text1"/>
          <w:sz w:val="22"/>
          <w:szCs w:val="22"/>
        </w:rPr>
        <w:t>, obręb Świeszyno, rozstrzyga, co następuje:</w:t>
      </w:r>
    </w:p>
    <w:p w14:paraId="2DA79D5C" w14:textId="77777777" w:rsidR="00363709" w:rsidRPr="0005757A" w:rsidRDefault="00363709" w:rsidP="00363709">
      <w:pPr>
        <w:jc w:val="both"/>
        <w:rPr>
          <w:rFonts w:ascii="Arial" w:hAnsi="Arial" w:cs="Arial"/>
          <w:color w:val="000000" w:themeColor="text1"/>
          <w:sz w:val="22"/>
          <w:szCs w:val="22"/>
        </w:rPr>
      </w:pPr>
    </w:p>
    <w:p w14:paraId="124C93D6" w14:textId="6A24618D" w:rsidR="00363709" w:rsidRPr="0005757A" w:rsidRDefault="00363709">
      <w:pPr>
        <w:numPr>
          <w:ilvl w:val="0"/>
          <w:numId w:val="24"/>
        </w:numPr>
        <w:tabs>
          <w:tab w:val="left" w:pos="360"/>
        </w:tabs>
        <w:suppressAutoHyphens/>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Zgodnie z art. 20 ust. 1 ustawy z dnia 27 marca 2003 r. o planowaniu i zagospodarowaniu przestrzennym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Dz.U. z </w:t>
      </w:r>
      <w:r w:rsidR="00600B0D" w:rsidRPr="0005757A">
        <w:rPr>
          <w:rFonts w:ascii="Arial" w:hAnsi="Arial" w:cs="Arial"/>
          <w:color w:val="000000" w:themeColor="text1"/>
          <w:sz w:val="22"/>
          <w:szCs w:val="22"/>
        </w:rPr>
        <w:t>2026 r. poz. 538</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 xml:space="preserve">), w związku z art. 67 ust. 3 pkt 2 ustawy z dnia 7 lipca 2023 r. o zmianie ustawy o planowaniu i zagospodarowaniu przestrzennym oraz niektórych innych ustaw (Dz. U. z 2023 r. poz. 1688 z </w:t>
      </w:r>
      <w:proofErr w:type="spellStart"/>
      <w:r w:rsidRPr="0005757A">
        <w:rPr>
          <w:rFonts w:ascii="Arial" w:hAnsi="Arial" w:cs="Arial"/>
          <w:color w:val="000000" w:themeColor="text1"/>
          <w:sz w:val="22"/>
          <w:szCs w:val="22"/>
        </w:rPr>
        <w:t>późn</w:t>
      </w:r>
      <w:proofErr w:type="spellEnd"/>
      <w:r w:rsidRPr="0005757A">
        <w:rPr>
          <w:rFonts w:ascii="Arial" w:hAnsi="Arial" w:cs="Arial"/>
          <w:color w:val="000000" w:themeColor="text1"/>
          <w:sz w:val="22"/>
          <w:szCs w:val="22"/>
        </w:rPr>
        <w:t xml:space="preserve">. zm.), rozstrzygnięcie o rozpatrzeniu uwag do projektu planu </w:t>
      </w:r>
      <w:r w:rsidR="00763BE2" w:rsidRPr="0005757A">
        <w:rPr>
          <w:rFonts w:ascii="Arial" w:hAnsi="Arial" w:cs="Arial"/>
          <w:color w:val="000000" w:themeColor="text1"/>
          <w:sz w:val="22"/>
          <w:szCs w:val="22"/>
        </w:rPr>
        <w:t xml:space="preserve">miejscowego </w:t>
      </w:r>
      <w:r w:rsidRPr="0005757A">
        <w:rPr>
          <w:rFonts w:ascii="Arial" w:hAnsi="Arial" w:cs="Arial"/>
          <w:color w:val="000000" w:themeColor="text1"/>
          <w:sz w:val="22"/>
          <w:szCs w:val="22"/>
        </w:rPr>
        <w:t>jest załącznikiem Nr 2 do niniejszej uchwały.</w:t>
      </w:r>
    </w:p>
    <w:p w14:paraId="1ED0422D" w14:textId="7C7B40C8" w:rsidR="00363709" w:rsidRPr="0005757A" w:rsidRDefault="00363709">
      <w:pPr>
        <w:numPr>
          <w:ilvl w:val="0"/>
          <w:numId w:val="24"/>
        </w:numPr>
        <w:tabs>
          <w:tab w:val="left" w:pos="360"/>
        </w:tabs>
        <w:suppressAutoHyphens/>
        <w:autoSpaceDE/>
        <w:autoSpaceDN/>
        <w:adjustRightInd/>
        <w:jc w:val="both"/>
        <w:rPr>
          <w:rFonts w:ascii="Arial" w:hAnsi="Arial" w:cs="Arial"/>
          <w:color w:val="000000" w:themeColor="text1"/>
          <w:sz w:val="22"/>
          <w:szCs w:val="22"/>
        </w:rPr>
      </w:pPr>
      <w:r w:rsidRPr="0005757A">
        <w:rPr>
          <w:rFonts w:ascii="Arial" w:hAnsi="Arial" w:cs="Arial"/>
          <w:color w:val="000000" w:themeColor="text1"/>
          <w:sz w:val="22"/>
          <w:szCs w:val="22"/>
        </w:rPr>
        <w:t xml:space="preserve">W okresie konsultacji społecznych do projektu „miejscowego planu zagospodarowania przestrzennego Gminy Świeszyno </w:t>
      </w:r>
      <w:r w:rsidR="0088299E" w:rsidRPr="0005757A">
        <w:rPr>
          <w:rFonts w:ascii="Arial" w:hAnsi="Arial" w:cs="Arial"/>
          <w:color w:val="000000" w:themeColor="text1"/>
          <w:sz w:val="22"/>
          <w:szCs w:val="22"/>
        </w:rPr>
        <w:t>dla środkowych fragmentów wsi Chałupy i Świeszyno</w:t>
      </w:r>
      <w:r w:rsidRPr="0005757A">
        <w:rPr>
          <w:rFonts w:ascii="Arial" w:hAnsi="Arial" w:cs="Arial"/>
          <w:color w:val="000000" w:themeColor="text1"/>
          <w:sz w:val="22"/>
          <w:szCs w:val="22"/>
        </w:rPr>
        <w:t xml:space="preserve">, obręb Świeszyno” do ustaleń projektu planu miejscowego wniesiono/ nie wniesiono uwag, o których mowa w art. </w:t>
      </w:r>
      <w:proofErr w:type="spellStart"/>
      <w:r w:rsidRPr="0005757A">
        <w:rPr>
          <w:rFonts w:ascii="Arial" w:hAnsi="Arial" w:cs="Arial"/>
          <w:color w:val="000000" w:themeColor="text1"/>
          <w:sz w:val="22"/>
          <w:szCs w:val="22"/>
        </w:rPr>
        <w:t>8i</w:t>
      </w:r>
      <w:proofErr w:type="spellEnd"/>
      <w:r w:rsidRPr="0005757A">
        <w:rPr>
          <w:rFonts w:ascii="Arial" w:hAnsi="Arial" w:cs="Arial"/>
          <w:color w:val="000000" w:themeColor="text1"/>
          <w:sz w:val="22"/>
          <w:szCs w:val="22"/>
        </w:rPr>
        <w:t xml:space="preserve"> ust. 1 pkt 1 ustawy o planowaniu i zagospodarowaniu przestrzennym.</w:t>
      </w:r>
    </w:p>
    <w:p w14:paraId="6ABF43FB" w14:textId="77777777" w:rsidR="00B831EA" w:rsidRPr="0005757A" w:rsidRDefault="00B831EA" w:rsidP="00B831EA">
      <w:pPr>
        <w:suppressAutoHyphens/>
        <w:autoSpaceDE/>
        <w:autoSpaceDN/>
        <w:adjustRightInd/>
        <w:jc w:val="both"/>
        <w:rPr>
          <w:rFonts w:ascii="Arial" w:hAnsi="Arial" w:cs="Arial"/>
          <w:color w:val="000000" w:themeColor="text1"/>
          <w:sz w:val="22"/>
          <w:szCs w:val="22"/>
        </w:rPr>
      </w:pPr>
    </w:p>
    <w:p w14:paraId="62F5581F" w14:textId="747E14D1"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br w:type="page"/>
      </w:r>
      <w:r w:rsidRPr="0005757A">
        <w:rPr>
          <w:rFonts w:ascii="Arial" w:hAnsi="Arial" w:cs="Arial"/>
          <w:color w:val="000000" w:themeColor="text1"/>
          <w:sz w:val="22"/>
          <w:szCs w:val="22"/>
        </w:rPr>
        <w:lastRenderedPageBreak/>
        <w:t xml:space="preserve">Załącznik nr </w:t>
      </w:r>
      <w:r w:rsidR="00363709" w:rsidRPr="0005757A">
        <w:rPr>
          <w:rFonts w:ascii="Arial" w:hAnsi="Arial" w:cs="Arial"/>
          <w:color w:val="000000" w:themeColor="text1"/>
          <w:sz w:val="22"/>
          <w:szCs w:val="22"/>
        </w:rPr>
        <w:t>3</w:t>
      </w:r>
      <w:r w:rsidRPr="0005757A">
        <w:rPr>
          <w:rFonts w:ascii="Arial" w:hAnsi="Arial" w:cs="Arial"/>
          <w:color w:val="000000" w:themeColor="text1"/>
          <w:sz w:val="22"/>
          <w:szCs w:val="22"/>
        </w:rPr>
        <w:t xml:space="preserve"> </w:t>
      </w:r>
    </w:p>
    <w:p w14:paraId="79427FB7" w14:textId="77777777"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do Uchwały Nr ………………………</w:t>
      </w:r>
    </w:p>
    <w:p w14:paraId="072A8340" w14:textId="77777777"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Rady </w:t>
      </w:r>
      <w:r w:rsidR="00E5534B" w:rsidRPr="0005757A">
        <w:rPr>
          <w:rFonts w:ascii="Arial" w:hAnsi="Arial" w:cs="Arial"/>
          <w:color w:val="000000" w:themeColor="text1"/>
          <w:sz w:val="22"/>
          <w:szCs w:val="22"/>
        </w:rPr>
        <w:t xml:space="preserve">Gminy </w:t>
      </w:r>
      <w:r w:rsidR="00042832" w:rsidRPr="0005757A">
        <w:rPr>
          <w:rFonts w:ascii="Arial" w:hAnsi="Arial" w:cs="Arial"/>
          <w:color w:val="000000" w:themeColor="text1"/>
          <w:sz w:val="22"/>
          <w:szCs w:val="22"/>
        </w:rPr>
        <w:t>Świeszyno</w:t>
      </w:r>
      <w:r w:rsidRPr="0005757A">
        <w:rPr>
          <w:rFonts w:ascii="Arial" w:hAnsi="Arial" w:cs="Arial"/>
          <w:color w:val="000000" w:themeColor="text1"/>
          <w:sz w:val="22"/>
          <w:szCs w:val="22"/>
        </w:rPr>
        <w:t xml:space="preserve"> z dnia …………………</w:t>
      </w:r>
    </w:p>
    <w:p w14:paraId="04F9D3CB" w14:textId="52748623" w:rsidR="00460E9E" w:rsidRPr="0005757A" w:rsidRDefault="00460E9E" w:rsidP="00460E9E">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w sprawie uchwalenia </w:t>
      </w:r>
      <w:r w:rsidR="00313E1D" w:rsidRPr="0005757A">
        <w:rPr>
          <w:rFonts w:ascii="Arial" w:hAnsi="Arial" w:cs="Arial"/>
          <w:color w:val="000000" w:themeColor="text1"/>
          <w:sz w:val="22"/>
          <w:szCs w:val="22"/>
        </w:rPr>
        <w:t xml:space="preserve">miejscowego planu zagospodarowania przestrzennego </w:t>
      </w:r>
      <w:r w:rsidR="00313E1D" w:rsidRPr="0005757A">
        <w:rPr>
          <w:rFonts w:ascii="Arial" w:hAnsi="Arial" w:cs="Arial"/>
          <w:color w:val="000000" w:themeColor="text1"/>
          <w:sz w:val="22"/>
          <w:szCs w:val="22"/>
        </w:rPr>
        <w:br/>
      </w:r>
      <w:r w:rsidR="00042832" w:rsidRPr="0005757A">
        <w:rPr>
          <w:rFonts w:ascii="Arial" w:hAnsi="Arial" w:cs="Arial"/>
          <w:color w:val="000000" w:themeColor="text1"/>
          <w:sz w:val="22"/>
          <w:szCs w:val="22"/>
        </w:rPr>
        <w:t xml:space="preserve">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p>
    <w:p w14:paraId="7F3EC64B" w14:textId="77777777" w:rsidR="00460E9E" w:rsidRPr="0005757A" w:rsidRDefault="00460E9E" w:rsidP="00460E9E">
      <w:pPr>
        <w:rPr>
          <w:rFonts w:ascii="Arial" w:hAnsi="Arial" w:cs="Arial"/>
          <w:color w:val="000000" w:themeColor="text1"/>
          <w:sz w:val="22"/>
          <w:szCs w:val="22"/>
        </w:rPr>
      </w:pPr>
    </w:p>
    <w:p w14:paraId="264A2A40" w14:textId="77777777" w:rsidR="00460E9E" w:rsidRPr="0005757A" w:rsidRDefault="00460E9E" w:rsidP="00460E9E">
      <w:pPr>
        <w:rPr>
          <w:rFonts w:ascii="Arial" w:hAnsi="Arial" w:cs="Arial"/>
          <w:color w:val="000000" w:themeColor="text1"/>
          <w:sz w:val="22"/>
          <w:szCs w:val="22"/>
        </w:rPr>
      </w:pPr>
    </w:p>
    <w:p w14:paraId="0643AE99" w14:textId="77777777" w:rsidR="00FD52C9" w:rsidRPr="0005757A" w:rsidRDefault="00FD52C9" w:rsidP="00FD52C9">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ROZSTRZYGNIĘCIE O SPOSOBIE REALIZACJI, ZAPISANYCH W </w:t>
      </w:r>
      <w:r w:rsidR="00210BF9" w:rsidRPr="0005757A">
        <w:rPr>
          <w:rFonts w:ascii="Arial" w:hAnsi="Arial" w:cs="Arial"/>
          <w:color w:val="000000" w:themeColor="text1"/>
          <w:sz w:val="22"/>
          <w:szCs w:val="22"/>
        </w:rPr>
        <w:t>PLANIE MIEJSCOWYM</w:t>
      </w:r>
      <w:r w:rsidRPr="0005757A">
        <w:rPr>
          <w:rFonts w:ascii="Arial" w:hAnsi="Arial" w:cs="Arial"/>
          <w:color w:val="000000" w:themeColor="text1"/>
          <w:sz w:val="22"/>
          <w:szCs w:val="22"/>
        </w:rPr>
        <w:t>, INWESTYCJI Z ZAKRESU INFRASTRUKTURY TECHNICZNEJ, KTÓRE NALEŻĄ DO ZADAŃ WŁASNYCH GMINY ORAZ ZASADACH ICH FINANSOWANIA, ZGODNIE Z PRZEPISAMI O FINANSACH PUBLICZNYCH</w:t>
      </w:r>
    </w:p>
    <w:p w14:paraId="6D8DD2C9" w14:textId="77777777" w:rsidR="00FD52C9" w:rsidRPr="0005757A" w:rsidRDefault="00FD52C9" w:rsidP="00FD52C9">
      <w:pPr>
        <w:jc w:val="center"/>
        <w:rPr>
          <w:rFonts w:ascii="Arial" w:hAnsi="Arial" w:cs="Arial"/>
          <w:color w:val="000000" w:themeColor="text1"/>
          <w:sz w:val="22"/>
          <w:szCs w:val="22"/>
        </w:rPr>
      </w:pPr>
    </w:p>
    <w:p w14:paraId="74DC537D" w14:textId="77777777" w:rsidR="00FD52C9" w:rsidRPr="0005757A" w:rsidRDefault="00FD52C9" w:rsidP="00FD52C9">
      <w:pPr>
        <w:jc w:val="both"/>
        <w:rPr>
          <w:rFonts w:ascii="Arial" w:hAnsi="Arial" w:cs="Arial"/>
          <w:color w:val="000000" w:themeColor="text1"/>
          <w:sz w:val="22"/>
          <w:szCs w:val="22"/>
        </w:rPr>
      </w:pPr>
    </w:p>
    <w:p w14:paraId="651E27CD" w14:textId="12CD24B0" w:rsidR="00363709" w:rsidRPr="0005757A" w:rsidRDefault="00363709" w:rsidP="00363709">
      <w:p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Na podstawie art. 20 ust. 1 ustawy z dnia 27 marca </w:t>
      </w:r>
      <w:proofErr w:type="spellStart"/>
      <w:r w:rsidRPr="0005757A">
        <w:rPr>
          <w:rFonts w:ascii="Arial" w:hAnsi="Arial" w:cs="Arial"/>
          <w:color w:val="000000" w:themeColor="text1"/>
          <w:sz w:val="22"/>
          <w:szCs w:val="22"/>
        </w:rPr>
        <w:t>2003r</w:t>
      </w:r>
      <w:proofErr w:type="spellEnd"/>
      <w:r w:rsidRPr="0005757A">
        <w:rPr>
          <w:rFonts w:ascii="Arial" w:hAnsi="Arial" w:cs="Arial"/>
          <w:color w:val="000000" w:themeColor="text1"/>
          <w:sz w:val="22"/>
          <w:szCs w:val="22"/>
        </w:rPr>
        <w:t>. o planowaniu i zagospodarowaniu przestrzennym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 U. z </w:t>
      </w:r>
      <w:r w:rsidR="00600B0D" w:rsidRPr="0005757A">
        <w:rPr>
          <w:rFonts w:ascii="Arial" w:hAnsi="Arial" w:cs="Arial"/>
          <w:color w:val="000000" w:themeColor="text1"/>
          <w:sz w:val="22"/>
          <w:szCs w:val="22"/>
        </w:rPr>
        <w:t>2026 r. poz. 538</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 określa się następujący sposób realizacji inwestycji z zakresu infrastruktury technicznej, które należą do zadań własnych gminy oraz zasady ich finansowania:</w:t>
      </w:r>
    </w:p>
    <w:p w14:paraId="50E9C64D" w14:textId="77777777" w:rsidR="00363709" w:rsidRPr="0005757A" w:rsidRDefault="00363709" w:rsidP="00363709">
      <w:pPr>
        <w:jc w:val="center"/>
        <w:rPr>
          <w:rFonts w:ascii="Arial" w:hAnsi="Arial" w:cs="Arial"/>
          <w:color w:val="000000" w:themeColor="text1"/>
          <w:sz w:val="22"/>
          <w:szCs w:val="22"/>
        </w:rPr>
      </w:pPr>
    </w:p>
    <w:p w14:paraId="33696837" w14:textId="052F522D" w:rsidR="00363709" w:rsidRPr="0005757A" w:rsidRDefault="00363709" w:rsidP="00363709">
      <w:pPr>
        <w:jc w:val="both"/>
        <w:rPr>
          <w:rFonts w:ascii="Arial" w:hAnsi="Arial" w:cs="Arial"/>
          <w:color w:val="000000" w:themeColor="text1"/>
          <w:sz w:val="22"/>
          <w:szCs w:val="22"/>
        </w:rPr>
      </w:pPr>
      <w:r w:rsidRPr="0005757A">
        <w:rPr>
          <w:rFonts w:ascii="Arial" w:hAnsi="Arial" w:cs="Arial"/>
          <w:b/>
          <w:bCs/>
          <w:color w:val="000000" w:themeColor="text1"/>
          <w:sz w:val="22"/>
          <w:szCs w:val="22"/>
        </w:rPr>
        <w:t xml:space="preserve">§1. </w:t>
      </w:r>
      <w:r w:rsidRPr="0005757A">
        <w:rPr>
          <w:rFonts w:ascii="Arial" w:hAnsi="Arial" w:cs="Arial"/>
          <w:color w:val="000000" w:themeColor="text1"/>
          <w:sz w:val="22"/>
          <w:szCs w:val="22"/>
        </w:rPr>
        <w:t>1. Inwestycje z zakresu infrastruktury technicznej, służące zaspokajaniu zbiorowych potrzeb mieszkańców, należy realizować zgodnie z art. 7 ust. 1 ustawy z dnia 8 marca 1990 r. o samorządzie gminnym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Dz.U. z </w:t>
      </w:r>
      <w:r w:rsidR="00794A7F" w:rsidRPr="0005757A">
        <w:rPr>
          <w:rFonts w:ascii="Arial" w:hAnsi="Arial" w:cs="Arial"/>
          <w:color w:val="000000" w:themeColor="text1"/>
          <w:sz w:val="22"/>
          <w:szCs w:val="22"/>
        </w:rPr>
        <w:t>2026 r. poz. 662</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w:t>
      </w:r>
    </w:p>
    <w:p w14:paraId="6DCFE390" w14:textId="77777777" w:rsidR="00363709" w:rsidRPr="0005757A" w:rsidRDefault="00363709" w:rsidP="00363709">
      <w:pPr>
        <w:jc w:val="both"/>
        <w:rPr>
          <w:rFonts w:ascii="Arial" w:hAnsi="Arial" w:cs="Arial"/>
          <w:color w:val="000000" w:themeColor="text1"/>
          <w:sz w:val="22"/>
          <w:szCs w:val="22"/>
        </w:rPr>
      </w:pPr>
    </w:p>
    <w:p w14:paraId="6E82977A" w14:textId="77777777" w:rsidR="00042832" w:rsidRPr="0005757A" w:rsidRDefault="00042832" w:rsidP="00827AAF">
      <w:pPr>
        <w:numPr>
          <w:ilvl w:val="0"/>
          <w:numId w:val="11"/>
        </w:numPr>
        <w:jc w:val="both"/>
        <w:rPr>
          <w:rFonts w:ascii="Arial" w:hAnsi="Arial" w:cs="Arial"/>
          <w:color w:val="000000" w:themeColor="text1"/>
          <w:sz w:val="22"/>
          <w:szCs w:val="22"/>
        </w:rPr>
      </w:pPr>
      <w:r w:rsidRPr="0005757A">
        <w:rPr>
          <w:rFonts w:ascii="Arial" w:hAnsi="Arial" w:cs="Arial"/>
          <w:color w:val="000000" w:themeColor="text1"/>
          <w:sz w:val="22"/>
          <w:szCs w:val="22"/>
        </w:rPr>
        <w:t>Inwestycje z zakresu infrastruktury technicznej, zaliczone do zadań własnych gminy, zapisane w niniejszym planie</w:t>
      </w:r>
      <w:r w:rsidR="0030552D" w:rsidRPr="0005757A">
        <w:rPr>
          <w:rFonts w:ascii="Arial" w:hAnsi="Arial" w:cs="Arial"/>
          <w:color w:val="000000" w:themeColor="text1"/>
          <w:sz w:val="22"/>
          <w:szCs w:val="22"/>
        </w:rPr>
        <w:t xml:space="preserve"> miejscowym</w:t>
      </w:r>
      <w:r w:rsidRPr="0005757A">
        <w:rPr>
          <w:rFonts w:ascii="Arial" w:hAnsi="Arial" w:cs="Arial"/>
          <w:color w:val="000000" w:themeColor="text1"/>
          <w:sz w:val="22"/>
          <w:szCs w:val="22"/>
        </w:rPr>
        <w:t>, obejmują:</w:t>
      </w:r>
    </w:p>
    <w:p w14:paraId="22FA0C4C" w14:textId="77777777" w:rsidR="00042832" w:rsidRPr="0005757A" w:rsidRDefault="00B3251B" w:rsidP="00827AAF">
      <w:pPr>
        <w:numPr>
          <w:ilvl w:val="0"/>
          <w:numId w:val="13"/>
        </w:numPr>
        <w:jc w:val="both"/>
        <w:rPr>
          <w:rFonts w:ascii="Arial" w:hAnsi="Arial" w:cs="Arial"/>
          <w:color w:val="000000" w:themeColor="text1"/>
          <w:sz w:val="22"/>
          <w:szCs w:val="22"/>
        </w:rPr>
      </w:pPr>
      <w:r w:rsidRPr="0005757A">
        <w:rPr>
          <w:rFonts w:ascii="Arial" w:hAnsi="Arial" w:cs="Arial"/>
          <w:color w:val="000000" w:themeColor="text1"/>
          <w:sz w:val="22"/>
          <w:szCs w:val="22"/>
        </w:rPr>
        <w:t>prze</w:t>
      </w:r>
      <w:r w:rsidR="00042832" w:rsidRPr="0005757A">
        <w:rPr>
          <w:rFonts w:ascii="Arial" w:hAnsi="Arial" w:cs="Arial"/>
          <w:color w:val="000000" w:themeColor="text1"/>
          <w:sz w:val="22"/>
          <w:szCs w:val="22"/>
        </w:rPr>
        <w:t>budowę</w:t>
      </w:r>
      <w:r w:rsidR="00157C3D" w:rsidRPr="0005757A">
        <w:rPr>
          <w:rFonts w:ascii="Arial" w:hAnsi="Arial" w:cs="Arial"/>
          <w:color w:val="000000" w:themeColor="text1"/>
          <w:sz w:val="22"/>
          <w:szCs w:val="22"/>
        </w:rPr>
        <w:t xml:space="preserve"> i budowę</w:t>
      </w:r>
      <w:r w:rsidR="00862766" w:rsidRPr="0005757A">
        <w:rPr>
          <w:rFonts w:ascii="Arial" w:hAnsi="Arial" w:cs="Arial"/>
          <w:color w:val="000000" w:themeColor="text1"/>
          <w:sz w:val="22"/>
          <w:szCs w:val="22"/>
        </w:rPr>
        <w:t xml:space="preserve"> gminnych</w:t>
      </w:r>
      <w:r w:rsidR="00042832" w:rsidRPr="0005757A">
        <w:rPr>
          <w:rFonts w:ascii="Arial" w:hAnsi="Arial" w:cs="Arial"/>
          <w:color w:val="000000" w:themeColor="text1"/>
          <w:sz w:val="22"/>
          <w:szCs w:val="22"/>
        </w:rPr>
        <w:t xml:space="preserve"> dr</w:t>
      </w:r>
      <w:r w:rsidR="00862766" w:rsidRPr="0005757A">
        <w:rPr>
          <w:rFonts w:ascii="Arial" w:hAnsi="Arial" w:cs="Arial"/>
          <w:color w:val="000000" w:themeColor="text1"/>
          <w:sz w:val="22"/>
          <w:szCs w:val="22"/>
        </w:rPr>
        <w:t>ó</w:t>
      </w:r>
      <w:r w:rsidR="00042832" w:rsidRPr="0005757A">
        <w:rPr>
          <w:rFonts w:ascii="Arial" w:hAnsi="Arial" w:cs="Arial"/>
          <w:color w:val="000000" w:themeColor="text1"/>
          <w:sz w:val="22"/>
          <w:szCs w:val="22"/>
        </w:rPr>
        <w:t>g</w:t>
      </w:r>
      <w:r w:rsidR="0033531C" w:rsidRPr="0005757A">
        <w:rPr>
          <w:rFonts w:ascii="Arial" w:hAnsi="Arial" w:cs="Arial"/>
          <w:color w:val="000000" w:themeColor="text1"/>
          <w:sz w:val="22"/>
          <w:szCs w:val="22"/>
        </w:rPr>
        <w:t xml:space="preserve"> </w:t>
      </w:r>
      <w:r w:rsidR="00042832" w:rsidRPr="0005757A">
        <w:rPr>
          <w:rFonts w:ascii="Arial" w:hAnsi="Arial" w:cs="Arial"/>
          <w:color w:val="000000" w:themeColor="text1"/>
          <w:sz w:val="22"/>
          <w:szCs w:val="22"/>
        </w:rPr>
        <w:t>publiczn</w:t>
      </w:r>
      <w:r w:rsidR="00862766" w:rsidRPr="0005757A">
        <w:rPr>
          <w:rFonts w:ascii="Arial" w:hAnsi="Arial" w:cs="Arial"/>
          <w:color w:val="000000" w:themeColor="text1"/>
          <w:sz w:val="22"/>
          <w:szCs w:val="22"/>
        </w:rPr>
        <w:t>ych</w:t>
      </w:r>
      <w:r w:rsidR="00042832" w:rsidRPr="0005757A">
        <w:rPr>
          <w:rFonts w:ascii="Arial" w:hAnsi="Arial" w:cs="Arial"/>
          <w:color w:val="000000" w:themeColor="text1"/>
          <w:sz w:val="22"/>
          <w:szCs w:val="22"/>
        </w:rPr>
        <w:t>,</w:t>
      </w:r>
    </w:p>
    <w:p w14:paraId="6DB68584" w14:textId="77777777" w:rsidR="00042832" w:rsidRPr="0005757A" w:rsidRDefault="00042832" w:rsidP="00827AAF">
      <w:pPr>
        <w:numPr>
          <w:ilvl w:val="0"/>
          <w:numId w:val="13"/>
        </w:numPr>
        <w:jc w:val="both"/>
        <w:rPr>
          <w:rFonts w:ascii="Arial" w:hAnsi="Arial" w:cs="Arial"/>
          <w:color w:val="000000" w:themeColor="text1"/>
          <w:sz w:val="22"/>
          <w:szCs w:val="22"/>
        </w:rPr>
      </w:pPr>
      <w:r w:rsidRPr="0005757A">
        <w:rPr>
          <w:rFonts w:ascii="Arial" w:hAnsi="Arial" w:cs="Arial"/>
          <w:color w:val="000000" w:themeColor="text1"/>
          <w:sz w:val="22"/>
          <w:szCs w:val="22"/>
        </w:rPr>
        <w:t>sieć wodociągową, służącą do obsługi terenów przyległych,</w:t>
      </w:r>
    </w:p>
    <w:p w14:paraId="0E2D04DA" w14:textId="77777777" w:rsidR="00042832" w:rsidRPr="0005757A" w:rsidRDefault="00042832" w:rsidP="00827AAF">
      <w:pPr>
        <w:numPr>
          <w:ilvl w:val="0"/>
          <w:numId w:val="13"/>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sieć kanalizacji sanitarnej, służącą do obsługi terenów przyległych, </w:t>
      </w:r>
    </w:p>
    <w:p w14:paraId="701FE83F" w14:textId="35121E65" w:rsidR="00042832" w:rsidRPr="0005757A" w:rsidRDefault="00042832" w:rsidP="00827AAF">
      <w:pPr>
        <w:numPr>
          <w:ilvl w:val="0"/>
          <w:numId w:val="13"/>
        </w:numPr>
        <w:jc w:val="both"/>
        <w:rPr>
          <w:rFonts w:ascii="Arial" w:hAnsi="Arial" w:cs="Arial"/>
          <w:color w:val="000000" w:themeColor="text1"/>
          <w:sz w:val="22"/>
          <w:szCs w:val="22"/>
        </w:rPr>
      </w:pPr>
      <w:bookmarkStart w:id="18" w:name="_Hlk515733825"/>
      <w:r w:rsidRPr="0005757A">
        <w:rPr>
          <w:rFonts w:ascii="Arial" w:hAnsi="Arial" w:cs="Arial"/>
          <w:color w:val="000000" w:themeColor="text1"/>
          <w:sz w:val="22"/>
          <w:szCs w:val="22"/>
        </w:rPr>
        <w:t xml:space="preserve">oświetlenie </w:t>
      </w:r>
      <w:r w:rsidR="00862766" w:rsidRPr="0005757A">
        <w:rPr>
          <w:rFonts w:ascii="Arial" w:hAnsi="Arial" w:cs="Arial"/>
          <w:color w:val="000000" w:themeColor="text1"/>
          <w:sz w:val="22"/>
          <w:szCs w:val="22"/>
        </w:rPr>
        <w:t>gminnych dróg publicznych</w:t>
      </w:r>
      <w:r w:rsidRPr="0005757A">
        <w:rPr>
          <w:rFonts w:ascii="Arial" w:hAnsi="Arial" w:cs="Arial"/>
          <w:color w:val="000000" w:themeColor="text1"/>
          <w:sz w:val="22"/>
          <w:szCs w:val="22"/>
        </w:rPr>
        <w:t>,</w:t>
      </w:r>
      <w:bookmarkEnd w:id="18"/>
    </w:p>
    <w:p w14:paraId="131DBCEA" w14:textId="77777777" w:rsidR="00042832" w:rsidRPr="0005757A" w:rsidRDefault="00042832" w:rsidP="00827AAF">
      <w:pPr>
        <w:numPr>
          <w:ilvl w:val="0"/>
          <w:numId w:val="13"/>
        </w:num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dopuszcza się realizację sieci kanalizacji deszczowej odwadniającej </w:t>
      </w:r>
      <w:r w:rsidR="00862766" w:rsidRPr="0005757A">
        <w:rPr>
          <w:rFonts w:ascii="Arial" w:hAnsi="Arial" w:cs="Arial"/>
          <w:color w:val="000000" w:themeColor="text1"/>
          <w:sz w:val="22"/>
          <w:szCs w:val="22"/>
        </w:rPr>
        <w:t>gminne drogi publiczne</w:t>
      </w:r>
      <w:r w:rsidRPr="0005757A">
        <w:rPr>
          <w:rFonts w:ascii="Arial" w:hAnsi="Arial" w:cs="Arial"/>
          <w:color w:val="000000" w:themeColor="text1"/>
          <w:sz w:val="22"/>
          <w:szCs w:val="22"/>
        </w:rPr>
        <w:t>.</w:t>
      </w:r>
    </w:p>
    <w:p w14:paraId="76E51294" w14:textId="77777777" w:rsidR="00042832" w:rsidRPr="0005757A" w:rsidRDefault="00042832" w:rsidP="00042832">
      <w:pPr>
        <w:jc w:val="both"/>
        <w:rPr>
          <w:rFonts w:ascii="Arial" w:hAnsi="Arial" w:cs="Arial"/>
          <w:color w:val="000000" w:themeColor="text1"/>
          <w:sz w:val="22"/>
          <w:szCs w:val="22"/>
        </w:rPr>
      </w:pPr>
    </w:p>
    <w:p w14:paraId="4D06B319" w14:textId="1681CB48" w:rsidR="00FD52C9" w:rsidRPr="0005757A" w:rsidRDefault="00042832" w:rsidP="00042832">
      <w:pPr>
        <w:jc w:val="both"/>
        <w:rPr>
          <w:rFonts w:ascii="Arial" w:hAnsi="Arial" w:cs="Arial"/>
          <w:color w:val="000000" w:themeColor="text1"/>
          <w:sz w:val="22"/>
          <w:szCs w:val="22"/>
        </w:rPr>
      </w:pPr>
      <w:r w:rsidRPr="0005757A">
        <w:rPr>
          <w:rFonts w:ascii="Arial" w:hAnsi="Arial" w:cs="Arial"/>
          <w:b/>
          <w:bCs/>
          <w:color w:val="000000" w:themeColor="text1"/>
          <w:sz w:val="22"/>
          <w:szCs w:val="22"/>
        </w:rPr>
        <w:t>§2.</w:t>
      </w:r>
      <w:r w:rsidRPr="0005757A">
        <w:rPr>
          <w:rFonts w:ascii="Arial" w:hAnsi="Arial" w:cs="Arial"/>
          <w:color w:val="000000" w:themeColor="text1"/>
          <w:sz w:val="22"/>
          <w:szCs w:val="22"/>
        </w:rPr>
        <w:t xml:space="preserve"> </w:t>
      </w:r>
      <w:r w:rsidR="00363709" w:rsidRPr="0005757A">
        <w:rPr>
          <w:rFonts w:ascii="Arial" w:hAnsi="Arial" w:cs="Arial"/>
          <w:color w:val="000000" w:themeColor="text1"/>
          <w:sz w:val="22"/>
          <w:szCs w:val="22"/>
        </w:rPr>
        <w:t>Finansowanie inwestycji z zakresu infrastruktury technicznej, które należą do zadań własnych gminy, ujętych w niniejszym planie miejscowym, podlega przepisom ustawy z dnia 27 sierpnia 2009 r. o finansach publicznych (</w:t>
      </w:r>
      <w:proofErr w:type="spellStart"/>
      <w:r w:rsidR="00363709" w:rsidRPr="0005757A">
        <w:rPr>
          <w:rFonts w:ascii="Arial" w:hAnsi="Arial" w:cs="Arial"/>
          <w:color w:val="000000" w:themeColor="text1"/>
          <w:sz w:val="22"/>
          <w:szCs w:val="22"/>
        </w:rPr>
        <w:t>t.j</w:t>
      </w:r>
      <w:proofErr w:type="spellEnd"/>
      <w:r w:rsidR="00363709" w:rsidRPr="0005757A">
        <w:rPr>
          <w:rFonts w:ascii="Arial" w:hAnsi="Arial" w:cs="Arial"/>
          <w:color w:val="000000" w:themeColor="text1"/>
          <w:sz w:val="22"/>
          <w:szCs w:val="22"/>
        </w:rPr>
        <w:t xml:space="preserve">. Dz.U. z </w:t>
      </w:r>
      <w:bookmarkStart w:id="19" w:name="_Hlk67382342"/>
      <w:r w:rsidR="00363709" w:rsidRPr="0005757A">
        <w:rPr>
          <w:rFonts w:ascii="Arial" w:hAnsi="Arial" w:cs="Arial"/>
          <w:color w:val="000000" w:themeColor="text1"/>
          <w:sz w:val="22"/>
          <w:szCs w:val="22"/>
        </w:rPr>
        <w:t>2024 r. poz. 1530</w:t>
      </w:r>
      <w:bookmarkEnd w:id="19"/>
      <w:r w:rsidR="00363709" w:rsidRPr="0005757A">
        <w:rPr>
          <w:rFonts w:ascii="Arial" w:hAnsi="Arial" w:cs="Arial"/>
          <w:color w:val="000000" w:themeColor="text1"/>
          <w:sz w:val="22"/>
          <w:szCs w:val="22"/>
        </w:rPr>
        <w:t xml:space="preserve"> z </w:t>
      </w:r>
      <w:proofErr w:type="spellStart"/>
      <w:r w:rsidR="00363709" w:rsidRPr="0005757A">
        <w:rPr>
          <w:rFonts w:ascii="Arial" w:hAnsi="Arial" w:cs="Arial"/>
          <w:color w:val="000000" w:themeColor="text1"/>
          <w:sz w:val="22"/>
          <w:szCs w:val="22"/>
        </w:rPr>
        <w:t>późn</w:t>
      </w:r>
      <w:proofErr w:type="spellEnd"/>
      <w:r w:rsidR="00363709" w:rsidRPr="0005757A">
        <w:rPr>
          <w:rFonts w:ascii="Arial" w:hAnsi="Arial" w:cs="Arial"/>
          <w:color w:val="000000" w:themeColor="text1"/>
          <w:sz w:val="22"/>
          <w:szCs w:val="22"/>
        </w:rPr>
        <w:t>. zm.), przy czym limity wydatków budżetowych na programy inwestycyjne wieloletnie są ujęte każdorazowo w budżecie gminy na każdy rok.</w:t>
      </w:r>
    </w:p>
    <w:p w14:paraId="15119F53" w14:textId="4D100F47"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br w:type="page"/>
      </w:r>
      <w:r w:rsidRPr="0005757A">
        <w:rPr>
          <w:rFonts w:ascii="Arial" w:hAnsi="Arial" w:cs="Arial"/>
          <w:color w:val="000000" w:themeColor="text1"/>
          <w:sz w:val="22"/>
          <w:szCs w:val="22"/>
        </w:rPr>
        <w:lastRenderedPageBreak/>
        <w:t xml:space="preserve">Załącznik nr </w:t>
      </w:r>
      <w:r w:rsidR="00363709" w:rsidRPr="0005757A">
        <w:rPr>
          <w:rFonts w:ascii="Arial" w:hAnsi="Arial" w:cs="Arial"/>
          <w:color w:val="000000" w:themeColor="text1"/>
          <w:sz w:val="22"/>
          <w:szCs w:val="22"/>
        </w:rPr>
        <w:t>4</w:t>
      </w:r>
    </w:p>
    <w:p w14:paraId="6019F370" w14:textId="77777777"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t>do Uchwały Nr ………………………</w:t>
      </w:r>
    </w:p>
    <w:p w14:paraId="5E9D0A0B" w14:textId="77777777"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t>Rady Gminy Świeszyno z dnia …………………</w:t>
      </w:r>
    </w:p>
    <w:p w14:paraId="49973996" w14:textId="6159489B" w:rsidR="00042832" w:rsidRPr="0005757A" w:rsidRDefault="00042832" w:rsidP="00042832">
      <w:pPr>
        <w:jc w:val="center"/>
        <w:rPr>
          <w:rFonts w:ascii="Arial" w:hAnsi="Arial" w:cs="Arial"/>
          <w:color w:val="000000" w:themeColor="text1"/>
          <w:sz w:val="22"/>
          <w:szCs w:val="22"/>
        </w:rPr>
      </w:pPr>
      <w:r w:rsidRPr="0005757A">
        <w:rPr>
          <w:rFonts w:ascii="Arial" w:hAnsi="Arial" w:cs="Arial"/>
          <w:color w:val="000000" w:themeColor="text1"/>
          <w:sz w:val="22"/>
          <w:szCs w:val="22"/>
        </w:rPr>
        <w:t xml:space="preserve">w sprawie uchwalenia miejscowego planu zagospodarowania przestrzennego </w:t>
      </w:r>
      <w:r w:rsidRPr="0005757A">
        <w:rPr>
          <w:rFonts w:ascii="Arial" w:hAnsi="Arial" w:cs="Arial"/>
          <w:color w:val="000000" w:themeColor="text1"/>
          <w:sz w:val="22"/>
          <w:szCs w:val="22"/>
        </w:rPr>
        <w:br/>
        <w:t xml:space="preserve">Gminy Świeszyno </w:t>
      </w:r>
      <w:r w:rsidR="0088299E" w:rsidRPr="0005757A">
        <w:rPr>
          <w:rFonts w:ascii="Arial" w:hAnsi="Arial" w:cs="Arial"/>
          <w:color w:val="000000" w:themeColor="text1"/>
          <w:sz w:val="22"/>
          <w:szCs w:val="22"/>
        </w:rPr>
        <w:t>dla środkowych fragmentów wsi Chałupy i Świeszyno</w:t>
      </w:r>
      <w:r w:rsidR="00DE3346" w:rsidRPr="0005757A">
        <w:rPr>
          <w:rFonts w:ascii="Arial" w:hAnsi="Arial" w:cs="Arial"/>
          <w:color w:val="000000" w:themeColor="text1"/>
          <w:sz w:val="22"/>
          <w:szCs w:val="22"/>
        </w:rPr>
        <w:t>, obręb Świeszyno</w:t>
      </w:r>
    </w:p>
    <w:p w14:paraId="4989176B" w14:textId="77777777" w:rsidR="00042832" w:rsidRPr="0005757A" w:rsidRDefault="00042832" w:rsidP="00042832">
      <w:pPr>
        <w:rPr>
          <w:rFonts w:ascii="Arial" w:hAnsi="Arial" w:cs="Arial"/>
          <w:color w:val="000000" w:themeColor="text1"/>
          <w:sz w:val="22"/>
          <w:szCs w:val="22"/>
        </w:rPr>
      </w:pPr>
    </w:p>
    <w:p w14:paraId="410C4D47" w14:textId="77777777" w:rsidR="00363709" w:rsidRPr="0005757A" w:rsidRDefault="00363709" w:rsidP="00363709">
      <w:pPr>
        <w:jc w:val="right"/>
        <w:rPr>
          <w:rFonts w:ascii="Arial" w:hAnsi="Arial" w:cs="Arial"/>
          <w:color w:val="000000" w:themeColor="text1"/>
          <w:sz w:val="22"/>
          <w:szCs w:val="22"/>
        </w:rPr>
      </w:pPr>
      <w:bookmarkStart w:id="20" w:name="_Hlk161069134"/>
      <w:proofErr w:type="spellStart"/>
      <w:r w:rsidRPr="0005757A">
        <w:rPr>
          <w:rFonts w:ascii="Arial" w:hAnsi="Arial" w:cs="Arial"/>
          <w:color w:val="000000" w:themeColor="text1"/>
          <w:sz w:val="22"/>
          <w:szCs w:val="22"/>
        </w:rPr>
        <w:t>Załącznik4.xml</w:t>
      </w:r>
      <w:bookmarkEnd w:id="20"/>
      <w:proofErr w:type="spellEnd"/>
    </w:p>
    <w:p w14:paraId="0FFD83BF" w14:textId="77777777" w:rsidR="00363709" w:rsidRPr="0005757A" w:rsidRDefault="00363709" w:rsidP="00363709">
      <w:pPr>
        <w:rPr>
          <w:rFonts w:ascii="Arial" w:hAnsi="Arial" w:cs="Arial"/>
          <w:color w:val="000000" w:themeColor="text1"/>
          <w:sz w:val="22"/>
          <w:szCs w:val="22"/>
        </w:rPr>
      </w:pPr>
    </w:p>
    <w:p w14:paraId="5971650E" w14:textId="716900D3" w:rsidR="00B970DD" w:rsidRPr="0005757A" w:rsidRDefault="00363709" w:rsidP="00363709">
      <w:pPr>
        <w:jc w:val="both"/>
        <w:rPr>
          <w:rFonts w:ascii="Arial" w:hAnsi="Arial" w:cs="Arial"/>
          <w:color w:val="000000" w:themeColor="text1"/>
          <w:sz w:val="22"/>
          <w:szCs w:val="22"/>
        </w:rPr>
      </w:pPr>
      <w:r w:rsidRPr="0005757A">
        <w:rPr>
          <w:rFonts w:ascii="Arial" w:hAnsi="Arial" w:cs="Arial"/>
          <w:color w:val="000000" w:themeColor="text1"/>
          <w:sz w:val="22"/>
          <w:szCs w:val="22"/>
        </w:rPr>
        <w:t xml:space="preserve">Dane przestrzenne, o których mowa w art. </w:t>
      </w:r>
      <w:proofErr w:type="spellStart"/>
      <w:r w:rsidRPr="0005757A">
        <w:rPr>
          <w:rFonts w:ascii="Arial" w:hAnsi="Arial" w:cs="Arial"/>
          <w:color w:val="000000" w:themeColor="text1"/>
          <w:sz w:val="22"/>
          <w:szCs w:val="22"/>
        </w:rPr>
        <w:t>67a</w:t>
      </w:r>
      <w:proofErr w:type="spellEnd"/>
      <w:r w:rsidRPr="0005757A">
        <w:rPr>
          <w:rFonts w:ascii="Arial" w:hAnsi="Arial" w:cs="Arial"/>
          <w:color w:val="000000" w:themeColor="text1"/>
          <w:sz w:val="22"/>
          <w:szCs w:val="22"/>
        </w:rPr>
        <w:t xml:space="preserve"> ust. 3 i 5 ustawy z dnia 27 marca 2003 r. o planowaniu i zagospodarowaniu przestrzennym (</w:t>
      </w:r>
      <w:proofErr w:type="spellStart"/>
      <w:r w:rsidRPr="0005757A">
        <w:rPr>
          <w:rFonts w:ascii="Arial" w:hAnsi="Arial" w:cs="Arial"/>
          <w:color w:val="000000" w:themeColor="text1"/>
          <w:sz w:val="22"/>
          <w:szCs w:val="22"/>
        </w:rPr>
        <w:t>t.j</w:t>
      </w:r>
      <w:proofErr w:type="spellEnd"/>
      <w:r w:rsidRPr="0005757A">
        <w:rPr>
          <w:rFonts w:ascii="Arial" w:hAnsi="Arial" w:cs="Arial"/>
          <w:color w:val="000000" w:themeColor="text1"/>
          <w:sz w:val="22"/>
          <w:szCs w:val="22"/>
        </w:rPr>
        <w:t xml:space="preserve">. Dz. U. z </w:t>
      </w:r>
      <w:r w:rsidR="00600B0D" w:rsidRPr="0005757A">
        <w:rPr>
          <w:rFonts w:ascii="Arial" w:hAnsi="Arial" w:cs="Arial"/>
          <w:color w:val="000000" w:themeColor="text1"/>
          <w:sz w:val="22"/>
          <w:szCs w:val="22"/>
        </w:rPr>
        <w:t>2026 r. poz. 538</w:t>
      </w:r>
      <w:r w:rsidR="006B7CB0" w:rsidRPr="0005757A">
        <w:rPr>
          <w:rFonts w:ascii="Arial" w:hAnsi="Arial" w:cs="Arial"/>
          <w:color w:val="000000" w:themeColor="text1"/>
          <w:sz w:val="22"/>
          <w:szCs w:val="22"/>
        </w:rPr>
        <w:t xml:space="preserve"> z </w:t>
      </w:r>
      <w:proofErr w:type="spellStart"/>
      <w:r w:rsidR="006B7CB0" w:rsidRPr="0005757A">
        <w:rPr>
          <w:rFonts w:ascii="Arial" w:hAnsi="Arial" w:cs="Arial"/>
          <w:color w:val="000000" w:themeColor="text1"/>
          <w:sz w:val="22"/>
          <w:szCs w:val="22"/>
        </w:rPr>
        <w:t>późn</w:t>
      </w:r>
      <w:proofErr w:type="spellEnd"/>
      <w:r w:rsidR="006B7CB0" w:rsidRPr="0005757A">
        <w:rPr>
          <w:rFonts w:ascii="Arial" w:hAnsi="Arial" w:cs="Arial"/>
          <w:color w:val="000000" w:themeColor="text1"/>
          <w:sz w:val="22"/>
          <w:szCs w:val="22"/>
        </w:rPr>
        <w:t>. zm.</w:t>
      </w:r>
      <w:r w:rsidRPr="0005757A">
        <w:rPr>
          <w:rFonts w:ascii="Arial" w:hAnsi="Arial" w:cs="Arial"/>
          <w:color w:val="000000" w:themeColor="text1"/>
          <w:sz w:val="22"/>
          <w:szCs w:val="22"/>
        </w:rPr>
        <w:t>) ujawnione zostaną po kliknięciu w ikonę.</w:t>
      </w:r>
    </w:p>
    <w:sectPr w:rsidR="00B970DD" w:rsidRPr="0005757A">
      <w:footerReference w:type="default" r:id="rId7"/>
      <w:pgSz w:w="11906" w:h="16838"/>
      <w:pgMar w:top="1417" w:right="1417" w:bottom="1276" w:left="1417" w:header="709" w:footer="96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380E" w14:textId="77777777" w:rsidR="00421AD6" w:rsidRDefault="00421AD6">
      <w:r>
        <w:separator/>
      </w:r>
    </w:p>
  </w:endnote>
  <w:endnote w:type="continuationSeparator" w:id="0">
    <w:p w14:paraId="26E9A696" w14:textId="77777777" w:rsidR="00421AD6" w:rsidRDefault="00421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inherit">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A227F" w14:textId="77777777" w:rsidR="00773779" w:rsidRDefault="00773779">
    <w:pPr>
      <w:pStyle w:val="Stopka"/>
      <w:jc w:val="center"/>
    </w:pPr>
    <w:r>
      <w:fldChar w:fldCharType="begin"/>
    </w:r>
    <w:r>
      <w:instrText>PAGE   \* MERGEFORMAT</w:instrText>
    </w:r>
    <w:r>
      <w:fldChar w:fldCharType="separate"/>
    </w:r>
    <w:r>
      <w:rPr>
        <w:noProof/>
      </w:rPr>
      <w:t>3</w:t>
    </w:r>
    <w:r>
      <w:fldChar w:fldCharType="end"/>
    </w:r>
  </w:p>
  <w:p w14:paraId="18BA1085" w14:textId="77777777" w:rsidR="00773779" w:rsidRDefault="00773779">
    <w:pPr>
      <w:pStyle w:val="Stopka"/>
      <w:ind w:right="360" w:firstLine="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04E31" w14:textId="77777777" w:rsidR="00421AD6" w:rsidRDefault="00421AD6">
      <w:r>
        <w:separator/>
      </w:r>
    </w:p>
  </w:footnote>
  <w:footnote w:type="continuationSeparator" w:id="0">
    <w:p w14:paraId="1E6760AD" w14:textId="77777777" w:rsidR="00421AD6" w:rsidRDefault="00421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3"/>
    <w:lvl w:ilvl="0">
      <w:start w:val="1"/>
      <w:numFmt w:val="decimal"/>
      <w:lvlText w:val="%1) "/>
      <w:lvlJc w:val="left"/>
      <w:pPr>
        <w:tabs>
          <w:tab w:val="num" w:pos="0"/>
        </w:tabs>
        <w:ind w:left="567" w:hanging="283"/>
      </w:pPr>
      <w:rPr>
        <w:rFonts w:ascii="Arial" w:hAnsi="Arial" w:cs="Arial"/>
        <w:b w:val="0"/>
        <w:bCs w:val="0"/>
        <w:i w:val="0"/>
        <w:iCs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6"/>
    <w:multiLevelType w:val="multilevel"/>
    <w:tmpl w:val="00000006"/>
    <w:name w:val="WWNum5"/>
    <w:lvl w:ilvl="0">
      <w:start w:val="1"/>
      <w:numFmt w:val="decimal"/>
      <w:lvlText w:val="%1"/>
      <w:lvlJc w:val="left"/>
      <w:pPr>
        <w:tabs>
          <w:tab w:val="num" w:pos="360"/>
        </w:tabs>
        <w:ind w:left="360" w:hanging="360"/>
      </w:pPr>
      <w:rPr>
        <w:rFonts w:ascii="Arial" w:hAnsi="Arial" w:cs="Times New Roman"/>
        <w:sz w:val="22"/>
      </w:rPr>
    </w:lvl>
    <w:lvl w:ilvl="1">
      <w:start w:val="1"/>
      <w:numFmt w:val="decimal"/>
      <w:lvlText w:val="%1.%2"/>
      <w:lvlJc w:val="left"/>
      <w:pPr>
        <w:tabs>
          <w:tab w:val="num" w:pos="1440"/>
        </w:tabs>
        <w:ind w:left="1440" w:hanging="360"/>
      </w:pPr>
      <w:rPr>
        <w:rFonts w:cs="Times New Roman"/>
      </w:rPr>
    </w:lvl>
    <w:lvl w:ilvl="2">
      <w:start w:val="1"/>
      <w:numFmt w:val="decimal"/>
      <w:lvlText w:val="%2.%3"/>
      <w:lvlJc w:val="left"/>
      <w:pPr>
        <w:tabs>
          <w:tab w:val="num" w:pos="2160"/>
        </w:tabs>
        <w:ind w:left="2160" w:hanging="360"/>
      </w:pPr>
      <w:rPr>
        <w:rFonts w:cs="Times New Roman"/>
      </w:rPr>
    </w:lvl>
    <w:lvl w:ilvl="3">
      <w:start w:val="1"/>
      <w:numFmt w:val="decimal"/>
      <w:lvlText w:val="%3.%4"/>
      <w:lvlJc w:val="left"/>
      <w:pPr>
        <w:tabs>
          <w:tab w:val="num" w:pos="2880"/>
        </w:tabs>
        <w:ind w:left="2880" w:hanging="360"/>
      </w:pPr>
      <w:rPr>
        <w:rFonts w:cs="Times New Roman"/>
      </w:rPr>
    </w:lvl>
    <w:lvl w:ilvl="4">
      <w:start w:val="1"/>
      <w:numFmt w:val="decimal"/>
      <w:lvlText w:val="%4.%5"/>
      <w:lvlJc w:val="left"/>
      <w:pPr>
        <w:tabs>
          <w:tab w:val="num" w:pos="3600"/>
        </w:tabs>
        <w:ind w:left="3600" w:hanging="360"/>
      </w:pPr>
      <w:rPr>
        <w:rFonts w:cs="Times New Roman"/>
      </w:rPr>
    </w:lvl>
    <w:lvl w:ilvl="5">
      <w:start w:val="1"/>
      <w:numFmt w:val="decimal"/>
      <w:lvlText w:val="%5.%6"/>
      <w:lvlJc w:val="left"/>
      <w:pPr>
        <w:tabs>
          <w:tab w:val="num" w:pos="4320"/>
        </w:tabs>
        <w:ind w:left="4320" w:hanging="360"/>
      </w:pPr>
      <w:rPr>
        <w:rFonts w:cs="Times New Roman"/>
      </w:rPr>
    </w:lvl>
    <w:lvl w:ilvl="6">
      <w:start w:val="1"/>
      <w:numFmt w:val="decimal"/>
      <w:lvlText w:val="%6.%7"/>
      <w:lvlJc w:val="left"/>
      <w:pPr>
        <w:tabs>
          <w:tab w:val="num" w:pos="5040"/>
        </w:tabs>
        <w:ind w:left="5040" w:hanging="360"/>
      </w:pPr>
      <w:rPr>
        <w:rFonts w:cs="Times New Roman"/>
      </w:rPr>
    </w:lvl>
    <w:lvl w:ilvl="7">
      <w:start w:val="1"/>
      <w:numFmt w:val="decimal"/>
      <w:lvlText w:val="%7.%8"/>
      <w:lvlJc w:val="left"/>
      <w:pPr>
        <w:tabs>
          <w:tab w:val="num" w:pos="5760"/>
        </w:tabs>
        <w:ind w:left="5760" w:hanging="360"/>
      </w:pPr>
      <w:rPr>
        <w:rFonts w:cs="Times New Roman"/>
      </w:rPr>
    </w:lvl>
    <w:lvl w:ilvl="8">
      <w:start w:val="1"/>
      <w:numFmt w:val="decimal"/>
      <w:lvlText w:val="%8.%9"/>
      <w:lvlJc w:val="left"/>
      <w:pPr>
        <w:tabs>
          <w:tab w:val="num" w:pos="6480"/>
        </w:tabs>
        <w:ind w:left="6480" w:hanging="360"/>
      </w:pPr>
      <w:rPr>
        <w:rFonts w:cs="Times New Roman"/>
      </w:rPr>
    </w:lvl>
  </w:abstractNum>
  <w:abstractNum w:abstractNumId="2" w15:restartNumberingAfterBreak="0">
    <w:nsid w:val="00000007"/>
    <w:multiLevelType w:val="multilevel"/>
    <w:tmpl w:val="00000007"/>
    <w:name w:val="WW8Num6"/>
    <w:lvl w:ilvl="0">
      <w:start w:val="1"/>
      <w:numFmt w:val="decimal"/>
      <w:lvlText w:val="%1)"/>
      <w:lvlJc w:val="left"/>
      <w:pPr>
        <w:tabs>
          <w:tab w:val="num" w:pos="0"/>
        </w:tabs>
        <w:ind w:left="567" w:hanging="283"/>
      </w:pPr>
      <w:rPr>
        <w:rFonts w:ascii="Arial" w:hAnsi="Arial" w:cs="Arial"/>
        <w:b w:val="0"/>
        <w:bCs w:val="0"/>
        <w:i w:val="0"/>
        <w:iCs w:val="0"/>
        <w:sz w:val="22"/>
        <w:szCs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0000000C"/>
    <w:multiLevelType w:val="multilevel"/>
    <w:tmpl w:val="0000000C"/>
    <w:name w:val="WW8Num11"/>
    <w:lvl w:ilvl="0">
      <w:start w:val="1"/>
      <w:numFmt w:val="lowerLetter"/>
      <w:lvlText w:val="%1) "/>
      <w:lvlJc w:val="left"/>
      <w:pPr>
        <w:tabs>
          <w:tab w:val="num" w:pos="0"/>
        </w:tabs>
        <w:ind w:left="927" w:hanging="360"/>
      </w:pPr>
      <w:rPr>
        <w:rFonts w:ascii="Arial" w:hAnsi="Arial" w:cs="Arial"/>
        <w:b w:val="0"/>
        <w:bCs w:val="0"/>
        <w:i w:val="0"/>
        <w:iCs w:val="0"/>
        <w:color w:val="00000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2C32303"/>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5" w15:restartNumberingAfterBreak="0">
    <w:nsid w:val="040D07D4"/>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D1D30C7"/>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9" w15:restartNumberingAfterBreak="0">
    <w:nsid w:val="1B15275D"/>
    <w:multiLevelType w:val="hybridMultilevel"/>
    <w:tmpl w:val="D4FA0AD4"/>
    <w:lvl w:ilvl="0" w:tplc="0C72BAB2">
      <w:start w:val="1"/>
      <w:numFmt w:val="decimal"/>
      <w:lvlText w:val="%1)"/>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217B210B"/>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11" w15:restartNumberingAfterBreak="0">
    <w:nsid w:val="238D01CC"/>
    <w:multiLevelType w:val="hybridMultilevel"/>
    <w:tmpl w:val="576E8302"/>
    <w:lvl w:ilvl="0" w:tplc="EE386314">
      <w:start w:val="1"/>
      <w:numFmt w:val="lowerLetter"/>
      <w:lvlText w:val="%1)"/>
      <w:lvlJc w:val="left"/>
      <w:pPr>
        <w:ind w:left="1287" w:hanging="360"/>
      </w:pPr>
      <w:rPr>
        <w:rFonts w:ascii="Arial" w:hAnsi="Arial" w:cs="Times New Roman" w:hint="default"/>
      </w:rPr>
    </w:lvl>
    <w:lvl w:ilvl="1" w:tplc="704E035C">
      <w:start w:val="1"/>
      <w:numFmt w:val="decimal"/>
      <w:lvlText w:val="%2)"/>
      <w:lvlJc w:val="left"/>
      <w:pPr>
        <w:ind w:left="2007" w:hanging="360"/>
      </w:pPr>
      <w:rPr>
        <w:rFonts w:hint="default"/>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12" w15:restartNumberingAfterBreak="0">
    <w:nsid w:val="37404EF1"/>
    <w:multiLevelType w:val="hybridMultilevel"/>
    <w:tmpl w:val="8ABA97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A8F3C5A"/>
    <w:multiLevelType w:val="singleLevel"/>
    <w:tmpl w:val="1DCA2124"/>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14" w15:restartNumberingAfterBreak="0">
    <w:nsid w:val="3E78509B"/>
    <w:multiLevelType w:val="hybridMultilevel"/>
    <w:tmpl w:val="1516663C"/>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15:restartNumberingAfterBreak="0">
    <w:nsid w:val="43C76F65"/>
    <w:multiLevelType w:val="hybridMultilevel"/>
    <w:tmpl w:val="866A1B46"/>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79F5AEC"/>
    <w:multiLevelType w:val="hybridMultilevel"/>
    <w:tmpl w:val="49A494E6"/>
    <w:lvl w:ilvl="0" w:tplc="8266E966">
      <w:start w:val="1"/>
      <w:numFmt w:val="lowerLetter"/>
      <w:lvlText w:val="%1) "/>
      <w:lvlJc w:val="left"/>
      <w:pPr>
        <w:ind w:left="1287" w:hanging="360"/>
      </w:pPr>
      <w:rPr>
        <w:rFonts w:ascii="Arial" w:hAnsi="Arial" w:cs="Arial" w:hint="default"/>
        <w:b w:val="0"/>
        <w:bCs w:val="0"/>
        <w:i w:val="0"/>
        <w:iCs w:val="0"/>
        <w:sz w:val="22"/>
        <w:szCs w:val="22"/>
      </w:rPr>
    </w:lvl>
    <w:lvl w:ilvl="1" w:tplc="FFFFFFFF">
      <w:start w:val="1"/>
      <w:numFmt w:val="decimal"/>
      <w:lvlText w:val="%2)"/>
      <w:lvlJc w:val="left"/>
      <w:pPr>
        <w:ind w:left="2007" w:hanging="360"/>
      </w:pPr>
      <w:rPr>
        <w:rFonts w:hint="default"/>
      </w:rPr>
    </w:lvl>
    <w:lvl w:ilvl="2" w:tplc="FFFFFFFF" w:tentative="1">
      <w:start w:val="1"/>
      <w:numFmt w:val="lowerRoman"/>
      <w:lvlText w:val="%3."/>
      <w:lvlJc w:val="right"/>
      <w:pPr>
        <w:ind w:left="2727" w:hanging="180"/>
      </w:pPr>
      <w:rPr>
        <w:rFonts w:cs="Times New Roman"/>
      </w:rPr>
    </w:lvl>
    <w:lvl w:ilvl="3" w:tplc="FFFFFFFF" w:tentative="1">
      <w:start w:val="1"/>
      <w:numFmt w:val="decimal"/>
      <w:lvlText w:val="%4."/>
      <w:lvlJc w:val="left"/>
      <w:pPr>
        <w:ind w:left="3447" w:hanging="360"/>
      </w:pPr>
      <w:rPr>
        <w:rFonts w:cs="Times New Roman"/>
      </w:rPr>
    </w:lvl>
    <w:lvl w:ilvl="4" w:tplc="FFFFFFFF" w:tentative="1">
      <w:start w:val="1"/>
      <w:numFmt w:val="lowerLetter"/>
      <w:lvlText w:val="%5."/>
      <w:lvlJc w:val="left"/>
      <w:pPr>
        <w:ind w:left="4167" w:hanging="360"/>
      </w:pPr>
      <w:rPr>
        <w:rFonts w:cs="Times New Roman"/>
      </w:rPr>
    </w:lvl>
    <w:lvl w:ilvl="5" w:tplc="FFFFFFFF" w:tentative="1">
      <w:start w:val="1"/>
      <w:numFmt w:val="lowerRoman"/>
      <w:lvlText w:val="%6."/>
      <w:lvlJc w:val="right"/>
      <w:pPr>
        <w:ind w:left="4887" w:hanging="180"/>
      </w:pPr>
      <w:rPr>
        <w:rFonts w:cs="Times New Roman"/>
      </w:rPr>
    </w:lvl>
    <w:lvl w:ilvl="6" w:tplc="FFFFFFFF" w:tentative="1">
      <w:start w:val="1"/>
      <w:numFmt w:val="decimal"/>
      <w:lvlText w:val="%7."/>
      <w:lvlJc w:val="left"/>
      <w:pPr>
        <w:ind w:left="5607" w:hanging="360"/>
      </w:pPr>
      <w:rPr>
        <w:rFonts w:cs="Times New Roman"/>
      </w:rPr>
    </w:lvl>
    <w:lvl w:ilvl="7" w:tplc="FFFFFFFF" w:tentative="1">
      <w:start w:val="1"/>
      <w:numFmt w:val="lowerLetter"/>
      <w:lvlText w:val="%8."/>
      <w:lvlJc w:val="left"/>
      <w:pPr>
        <w:ind w:left="6327" w:hanging="360"/>
      </w:pPr>
      <w:rPr>
        <w:rFonts w:cs="Times New Roman"/>
      </w:rPr>
    </w:lvl>
    <w:lvl w:ilvl="8" w:tplc="FFFFFFFF" w:tentative="1">
      <w:start w:val="1"/>
      <w:numFmt w:val="lowerRoman"/>
      <w:lvlText w:val="%9."/>
      <w:lvlJc w:val="right"/>
      <w:pPr>
        <w:ind w:left="7047" w:hanging="180"/>
      </w:pPr>
      <w:rPr>
        <w:rFonts w:cs="Times New Roman"/>
      </w:rPr>
    </w:lvl>
  </w:abstractNum>
  <w:abstractNum w:abstractNumId="17" w15:restartNumberingAfterBreak="0">
    <w:nsid w:val="4A612EFC"/>
    <w:multiLevelType w:val="hybridMultilevel"/>
    <w:tmpl w:val="0EEE3BE0"/>
    <w:lvl w:ilvl="0" w:tplc="9C841D8A">
      <w:start w:val="3"/>
      <w:numFmt w:val="decimal"/>
      <w:lvlText w:val="%1)"/>
      <w:lvlJc w:val="left"/>
      <w:pPr>
        <w:ind w:left="1287"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FF01C6"/>
    <w:multiLevelType w:val="hybridMultilevel"/>
    <w:tmpl w:val="BBDA0986"/>
    <w:lvl w:ilvl="0" w:tplc="9B687262">
      <w:start w:val="1"/>
      <w:numFmt w:val="decimal"/>
      <w:lvlText w:val="%1)"/>
      <w:lvlJc w:val="left"/>
      <w:pPr>
        <w:ind w:left="720" w:hanging="360"/>
      </w:pPr>
      <w:rPr>
        <w:rFonts w:ascii="Arial" w:eastAsia="Times New Roman" w:hAnsi="Arial" w:cs="Times New Roman"/>
      </w:rPr>
    </w:lvl>
    <w:lvl w:ilvl="1" w:tplc="04150019">
      <w:start w:val="1"/>
      <w:numFmt w:val="lowerLetter"/>
      <w:lvlText w:val="%2."/>
      <w:lvlJc w:val="left"/>
      <w:pPr>
        <w:ind w:left="1440" w:hanging="360"/>
      </w:pPr>
      <w:rPr>
        <w:rFonts w:ascii="Times New Roman" w:hAnsi="Times New Roman" w:cs="Times New Roman"/>
      </w:rPr>
    </w:lvl>
    <w:lvl w:ilvl="2" w:tplc="0415001B">
      <w:start w:val="1"/>
      <w:numFmt w:val="lowerRoman"/>
      <w:lvlText w:val="%3."/>
      <w:lvlJc w:val="right"/>
      <w:pPr>
        <w:ind w:left="2160" w:hanging="180"/>
      </w:pPr>
      <w:rPr>
        <w:rFonts w:ascii="Times New Roman" w:hAnsi="Times New Roman" w:cs="Times New Roman"/>
      </w:rPr>
    </w:lvl>
    <w:lvl w:ilvl="3" w:tplc="0415000F">
      <w:start w:val="1"/>
      <w:numFmt w:val="decimal"/>
      <w:lvlText w:val="%4."/>
      <w:lvlJc w:val="left"/>
      <w:pPr>
        <w:ind w:left="2880" w:hanging="360"/>
      </w:pPr>
      <w:rPr>
        <w:rFonts w:ascii="Times New Roman" w:hAnsi="Times New Roman" w:cs="Times New Roman"/>
      </w:rPr>
    </w:lvl>
    <w:lvl w:ilvl="4" w:tplc="04150019">
      <w:start w:val="1"/>
      <w:numFmt w:val="lowerLetter"/>
      <w:lvlText w:val="%5."/>
      <w:lvlJc w:val="left"/>
      <w:pPr>
        <w:ind w:left="3600" w:hanging="360"/>
      </w:pPr>
      <w:rPr>
        <w:rFonts w:ascii="Times New Roman" w:hAnsi="Times New Roman" w:cs="Times New Roman"/>
      </w:rPr>
    </w:lvl>
    <w:lvl w:ilvl="5" w:tplc="0415001B">
      <w:start w:val="1"/>
      <w:numFmt w:val="lowerRoman"/>
      <w:lvlText w:val="%6."/>
      <w:lvlJc w:val="right"/>
      <w:pPr>
        <w:ind w:left="4320" w:hanging="180"/>
      </w:pPr>
      <w:rPr>
        <w:rFonts w:ascii="Times New Roman" w:hAnsi="Times New Roman" w:cs="Times New Roman"/>
      </w:rPr>
    </w:lvl>
    <w:lvl w:ilvl="6" w:tplc="0415000F">
      <w:start w:val="1"/>
      <w:numFmt w:val="decimal"/>
      <w:lvlText w:val="%7."/>
      <w:lvlJc w:val="left"/>
      <w:pPr>
        <w:ind w:left="5040" w:hanging="360"/>
      </w:pPr>
      <w:rPr>
        <w:rFonts w:ascii="Times New Roman" w:hAnsi="Times New Roman" w:cs="Times New Roman"/>
      </w:rPr>
    </w:lvl>
    <w:lvl w:ilvl="7" w:tplc="04150019">
      <w:start w:val="1"/>
      <w:numFmt w:val="lowerLetter"/>
      <w:lvlText w:val="%8."/>
      <w:lvlJc w:val="left"/>
      <w:pPr>
        <w:ind w:left="5760" w:hanging="360"/>
      </w:pPr>
      <w:rPr>
        <w:rFonts w:ascii="Times New Roman" w:hAnsi="Times New Roman" w:cs="Times New Roman"/>
      </w:rPr>
    </w:lvl>
    <w:lvl w:ilvl="8" w:tplc="0415001B">
      <w:start w:val="1"/>
      <w:numFmt w:val="lowerRoman"/>
      <w:lvlText w:val="%9."/>
      <w:lvlJc w:val="right"/>
      <w:pPr>
        <w:ind w:left="6480" w:hanging="180"/>
      </w:pPr>
      <w:rPr>
        <w:rFonts w:ascii="Times New Roman" w:hAnsi="Times New Roman" w:cs="Times New Roman"/>
      </w:rPr>
    </w:lvl>
  </w:abstractNum>
  <w:abstractNum w:abstractNumId="19" w15:restartNumberingAfterBreak="0">
    <w:nsid w:val="527A51DA"/>
    <w:multiLevelType w:val="hybridMultilevel"/>
    <w:tmpl w:val="3BD49132"/>
    <w:lvl w:ilvl="0" w:tplc="CC989986">
      <w:start w:val="1"/>
      <w:numFmt w:val="decimal"/>
      <w:lvlText w:val="%1)"/>
      <w:lvlJc w:val="left"/>
      <w:pPr>
        <w:ind w:left="720" w:hanging="360"/>
      </w:pPr>
      <w:rPr>
        <w:rFonts w:ascii="Arial" w:hAnsi="Arial" w:cs="Times New Roman" w:hint="default"/>
      </w:rPr>
    </w:lvl>
    <w:lvl w:ilvl="1" w:tplc="CC989986">
      <w:start w:val="1"/>
      <w:numFmt w:val="decimal"/>
      <w:lvlText w:val="%2)"/>
      <w:lvlJc w:val="left"/>
      <w:pPr>
        <w:ind w:left="1440" w:hanging="360"/>
      </w:pPr>
      <w:rPr>
        <w:rFonts w:ascii="Arial" w:hAnsi="Aria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7E61CB"/>
    <w:multiLevelType w:val="hybridMultilevel"/>
    <w:tmpl w:val="01D6D392"/>
    <w:lvl w:ilvl="0" w:tplc="15E0B60E">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364"/>
        </w:tabs>
        <w:ind w:left="1364" w:hanging="360"/>
      </w:pPr>
      <w:rPr>
        <w:rFonts w:cs="Times New Roman"/>
      </w:rPr>
    </w:lvl>
    <w:lvl w:ilvl="2" w:tplc="0415001B">
      <w:start w:val="1"/>
      <w:numFmt w:val="lowerRoman"/>
      <w:lvlText w:val="%3."/>
      <w:lvlJc w:val="right"/>
      <w:pPr>
        <w:tabs>
          <w:tab w:val="num" w:pos="2084"/>
        </w:tabs>
        <w:ind w:left="2084" w:hanging="180"/>
      </w:pPr>
      <w:rPr>
        <w:rFonts w:cs="Times New Roman"/>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21" w15:restartNumberingAfterBreak="0">
    <w:nsid w:val="53A35FEE"/>
    <w:multiLevelType w:val="singleLevel"/>
    <w:tmpl w:val="7C822958"/>
    <w:lvl w:ilvl="0">
      <w:start w:val="1"/>
      <w:numFmt w:val="decimal"/>
      <w:lvlText w:val="%1)"/>
      <w:lvlJc w:val="left"/>
      <w:pPr>
        <w:tabs>
          <w:tab w:val="num" w:pos="0"/>
        </w:tabs>
        <w:ind w:left="568" w:hanging="284"/>
      </w:pPr>
      <w:rPr>
        <w:rFonts w:ascii="Arial" w:hAnsi="Arial" w:cs="Arial" w:hint="default"/>
        <w:b w:val="0"/>
        <w:bCs w:val="0"/>
        <w:i w:val="0"/>
        <w:iCs w:val="0"/>
        <w:sz w:val="22"/>
        <w:szCs w:val="22"/>
      </w:rPr>
    </w:lvl>
  </w:abstractNum>
  <w:abstractNum w:abstractNumId="22" w15:restartNumberingAfterBreak="0">
    <w:nsid w:val="5B9B117E"/>
    <w:multiLevelType w:val="hybridMultilevel"/>
    <w:tmpl w:val="8E8281EC"/>
    <w:lvl w:ilvl="0" w:tplc="CC989986">
      <w:start w:val="1"/>
      <w:numFmt w:val="decimal"/>
      <w:lvlText w:val="%1)"/>
      <w:lvlJc w:val="left"/>
      <w:pPr>
        <w:ind w:left="144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F3A6DD8"/>
    <w:multiLevelType w:val="singleLevel"/>
    <w:tmpl w:val="817041E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24" w15:restartNumberingAfterBreak="0">
    <w:nsid w:val="6CDF6D77"/>
    <w:multiLevelType w:val="hybridMultilevel"/>
    <w:tmpl w:val="866A1B46"/>
    <w:lvl w:ilvl="0" w:tplc="FFFFFFFF">
      <w:start w:val="1"/>
      <w:numFmt w:val="decimal"/>
      <w:lvlText w:val="%1)"/>
      <w:lvlJc w:val="left"/>
      <w:pPr>
        <w:ind w:left="720" w:hanging="360"/>
      </w:pPr>
      <w:rPr>
        <w:rFonts w:ascii="Arial" w:hAnsi="Arial"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6" w15:restartNumberingAfterBreak="0">
    <w:nsid w:val="735314BF"/>
    <w:multiLevelType w:val="hybridMultilevel"/>
    <w:tmpl w:val="29B0B67A"/>
    <w:lvl w:ilvl="0" w:tplc="7C822958">
      <w:start w:val="1"/>
      <w:numFmt w:val="decimal"/>
      <w:lvlText w:val="%1)"/>
      <w:lvlJc w:val="left"/>
      <w:pPr>
        <w:tabs>
          <w:tab w:val="num" w:pos="0"/>
        </w:tabs>
        <w:ind w:left="568" w:hanging="284"/>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15:restartNumberingAfterBreak="0">
    <w:nsid w:val="76A85BC4"/>
    <w:multiLevelType w:val="hybridMultilevel"/>
    <w:tmpl w:val="2DEAD04E"/>
    <w:lvl w:ilvl="0" w:tplc="5950D52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7AAE267D"/>
    <w:multiLevelType w:val="hybridMultilevel"/>
    <w:tmpl w:val="2D7A203A"/>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C6A07EF6">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356739400">
    <w:abstractNumId w:val="13"/>
  </w:num>
  <w:num w:numId="2" w16cid:durableId="2071271367">
    <w:abstractNumId w:val="13"/>
    <w:lvlOverride w:ilvl="0">
      <w:lvl w:ilvl="0">
        <w:start w:val="1"/>
        <w:numFmt w:val="decimal"/>
        <w:lvlText w:val="%1. "/>
        <w:legacy w:legacy="1" w:legacySpace="0" w:legacyIndent="283"/>
        <w:lvlJc w:val="left"/>
        <w:pPr>
          <w:ind w:left="283" w:hanging="283"/>
        </w:pPr>
        <w:rPr>
          <w:rFonts w:ascii="Arial" w:hAnsi="Arial" w:cs="Arial" w:hint="default"/>
          <w:b w:val="0"/>
          <w:bCs w:val="0"/>
          <w:i w:val="0"/>
          <w:iCs w:val="0"/>
          <w:sz w:val="22"/>
          <w:szCs w:val="22"/>
        </w:rPr>
      </w:lvl>
    </w:lvlOverride>
  </w:num>
  <w:num w:numId="3" w16cid:durableId="1288660017">
    <w:abstractNumId w:val="23"/>
  </w:num>
  <w:num w:numId="4" w16cid:durableId="818231184">
    <w:abstractNumId w:val="10"/>
  </w:num>
  <w:num w:numId="5" w16cid:durableId="79718503">
    <w:abstractNumId w:val="26"/>
  </w:num>
  <w:num w:numId="6" w16cid:durableId="936080">
    <w:abstractNumId w:val="20"/>
  </w:num>
  <w:num w:numId="7" w16cid:durableId="608201990">
    <w:abstractNumId w:val="9"/>
  </w:num>
  <w:num w:numId="8" w16cid:durableId="1042170642">
    <w:abstractNumId w:val="7"/>
  </w:num>
  <w:num w:numId="9" w16cid:durableId="1619599444">
    <w:abstractNumId w:val="18"/>
  </w:num>
  <w:num w:numId="10" w16cid:durableId="527448616">
    <w:abstractNumId w:val="11"/>
  </w:num>
  <w:num w:numId="11" w16cid:durableId="613901508">
    <w:abstractNumId w:val="25"/>
  </w:num>
  <w:num w:numId="12" w16cid:durableId="1319842032">
    <w:abstractNumId w:val="21"/>
  </w:num>
  <w:num w:numId="13" w16cid:durableId="1825387302">
    <w:abstractNumId w:val="8"/>
  </w:num>
  <w:num w:numId="14" w16cid:durableId="1452625274">
    <w:abstractNumId w:val="19"/>
  </w:num>
  <w:num w:numId="15" w16cid:durableId="1698118047">
    <w:abstractNumId w:val="3"/>
  </w:num>
  <w:num w:numId="16" w16cid:durableId="2020421003">
    <w:abstractNumId w:val="14"/>
  </w:num>
  <w:num w:numId="17" w16cid:durableId="5102913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46773652">
    <w:abstractNumId w:val="27"/>
  </w:num>
  <w:num w:numId="19" w16cid:durableId="91782943">
    <w:abstractNumId w:val="15"/>
  </w:num>
  <w:num w:numId="20" w16cid:durableId="1614021688">
    <w:abstractNumId w:val="22"/>
  </w:num>
  <w:num w:numId="21" w16cid:durableId="1184857130">
    <w:abstractNumId w:val="17"/>
  </w:num>
  <w:num w:numId="22" w16cid:durableId="1120223409">
    <w:abstractNumId w:val="24"/>
  </w:num>
  <w:num w:numId="23" w16cid:durableId="210580707">
    <w:abstractNumId w:val="6"/>
  </w:num>
  <w:num w:numId="24" w16cid:durableId="1769080937">
    <w:abstractNumId w:val="1"/>
  </w:num>
  <w:num w:numId="25" w16cid:durableId="1926380177">
    <w:abstractNumId w:val="5"/>
  </w:num>
  <w:num w:numId="26" w16cid:durableId="252590051">
    <w:abstractNumId w:val="12"/>
  </w:num>
  <w:num w:numId="27" w16cid:durableId="1788349881">
    <w:abstractNumId w:val="16"/>
  </w:num>
  <w:num w:numId="28" w16cid:durableId="1505514777">
    <w:abstractNumId w:val="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embedSystemFonts/>
  <w:proofState w:spelling="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E9E"/>
    <w:rsid w:val="0000603C"/>
    <w:rsid w:val="00013392"/>
    <w:rsid w:val="00014929"/>
    <w:rsid w:val="00015B7D"/>
    <w:rsid w:val="00020587"/>
    <w:rsid w:val="00020E1B"/>
    <w:rsid w:val="0002312A"/>
    <w:rsid w:val="000261D9"/>
    <w:rsid w:val="00037606"/>
    <w:rsid w:val="00041FB1"/>
    <w:rsid w:val="00042832"/>
    <w:rsid w:val="00052AB1"/>
    <w:rsid w:val="00053AB4"/>
    <w:rsid w:val="00054EB2"/>
    <w:rsid w:val="0005757A"/>
    <w:rsid w:val="00065BB7"/>
    <w:rsid w:val="000719F6"/>
    <w:rsid w:val="00072557"/>
    <w:rsid w:val="00074AE8"/>
    <w:rsid w:val="00080CD9"/>
    <w:rsid w:val="00084CCD"/>
    <w:rsid w:val="00085694"/>
    <w:rsid w:val="00094B4E"/>
    <w:rsid w:val="000A0A82"/>
    <w:rsid w:val="000A44CE"/>
    <w:rsid w:val="000A7ECE"/>
    <w:rsid w:val="000B4E82"/>
    <w:rsid w:val="000C3B79"/>
    <w:rsid w:val="000C4EB0"/>
    <w:rsid w:val="000D1009"/>
    <w:rsid w:val="000D1C45"/>
    <w:rsid w:val="000D2E22"/>
    <w:rsid w:val="000D4706"/>
    <w:rsid w:val="000D6C7A"/>
    <w:rsid w:val="000E2D97"/>
    <w:rsid w:val="000F22A2"/>
    <w:rsid w:val="000F39D2"/>
    <w:rsid w:val="000F637B"/>
    <w:rsid w:val="000F697D"/>
    <w:rsid w:val="0010423D"/>
    <w:rsid w:val="001062B6"/>
    <w:rsid w:val="0011009C"/>
    <w:rsid w:val="00110244"/>
    <w:rsid w:val="00110D78"/>
    <w:rsid w:val="00110DCE"/>
    <w:rsid w:val="001123F3"/>
    <w:rsid w:val="00113135"/>
    <w:rsid w:val="0011599D"/>
    <w:rsid w:val="00116BD5"/>
    <w:rsid w:val="0012089F"/>
    <w:rsid w:val="00121247"/>
    <w:rsid w:val="001243BC"/>
    <w:rsid w:val="0013725A"/>
    <w:rsid w:val="00142F74"/>
    <w:rsid w:val="00145D78"/>
    <w:rsid w:val="0015422B"/>
    <w:rsid w:val="00154910"/>
    <w:rsid w:val="00154B97"/>
    <w:rsid w:val="00155244"/>
    <w:rsid w:val="00156FF7"/>
    <w:rsid w:val="001572AC"/>
    <w:rsid w:val="00157330"/>
    <w:rsid w:val="00157C3D"/>
    <w:rsid w:val="00170B25"/>
    <w:rsid w:val="0017234F"/>
    <w:rsid w:val="0017285A"/>
    <w:rsid w:val="00175730"/>
    <w:rsid w:val="0017674C"/>
    <w:rsid w:val="0017723D"/>
    <w:rsid w:val="001858B3"/>
    <w:rsid w:val="00187D98"/>
    <w:rsid w:val="00197C99"/>
    <w:rsid w:val="001D0FA8"/>
    <w:rsid w:val="001D4E46"/>
    <w:rsid w:val="001D5FFD"/>
    <w:rsid w:val="001E2D17"/>
    <w:rsid w:val="001E42A3"/>
    <w:rsid w:val="001E66EE"/>
    <w:rsid w:val="001F62B2"/>
    <w:rsid w:val="001F69EF"/>
    <w:rsid w:val="001F79C6"/>
    <w:rsid w:val="002005CA"/>
    <w:rsid w:val="00200C2F"/>
    <w:rsid w:val="002052F4"/>
    <w:rsid w:val="00205F99"/>
    <w:rsid w:val="00210BF9"/>
    <w:rsid w:val="00211369"/>
    <w:rsid w:val="00215D02"/>
    <w:rsid w:val="00217581"/>
    <w:rsid w:val="00221CC6"/>
    <w:rsid w:val="00224AA7"/>
    <w:rsid w:val="00226D33"/>
    <w:rsid w:val="00227F80"/>
    <w:rsid w:val="00231482"/>
    <w:rsid w:val="00232334"/>
    <w:rsid w:val="0024136D"/>
    <w:rsid w:val="00241611"/>
    <w:rsid w:val="00241AD2"/>
    <w:rsid w:val="002475E0"/>
    <w:rsid w:val="002555B0"/>
    <w:rsid w:val="00262A40"/>
    <w:rsid w:val="00264FB4"/>
    <w:rsid w:val="00272B6F"/>
    <w:rsid w:val="00272E63"/>
    <w:rsid w:val="00273626"/>
    <w:rsid w:val="00275646"/>
    <w:rsid w:val="00282422"/>
    <w:rsid w:val="00282AF7"/>
    <w:rsid w:val="00283916"/>
    <w:rsid w:val="00283D3B"/>
    <w:rsid w:val="00284202"/>
    <w:rsid w:val="00286CBD"/>
    <w:rsid w:val="002900A5"/>
    <w:rsid w:val="00293250"/>
    <w:rsid w:val="00294CAC"/>
    <w:rsid w:val="00294F2F"/>
    <w:rsid w:val="00296751"/>
    <w:rsid w:val="002A270F"/>
    <w:rsid w:val="002A4833"/>
    <w:rsid w:val="002A4A30"/>
    <w:rsid w:val="002B1F8C"/>
    <w:rsid w:val="002B5A6F"/>
    <w:rsid w:val="002C6D40"/>
    <w:rsid w:val="002C71EE"/>
    <w:rsid w:val="002D0A24"/>
    <w:rsid w:val="002D147B"/>
    <w:rsid w:val="002D38FF"/>
    <w:rsid w:val="002D59E5"/>
    <w:rsid w:val="002E06C2"/>
    <w:rsid w:val="002E0CED"/>
    <w:rsid w:val="002E1EF7"/>
    <w:rsid w:val="002E30D6"/>
    <w:rsid w:val="002F669D"/>
    <w:rsid w:val="002F7180"/>
    <w:rsid w:val="0030043E"/>
    <w:rsid w:val="003037A8"/>
    <w:rsid w:val="0030552D"/>
    <w:rsid w:val="00305EAD"/>
    <w:rsid w:val="00310A5E"/>
    <w:rsid w:val="00313325"/>
    <w:rsid w:val="00313E1D"/>
    <w:rsid w:val="00314991"/>
    <w:rsid w:val="00314CE8"/>
    <w:rsid w:val="003163FB"/>
    <w:rsid w:val="00327372"/>
    <w:rsid w:val="00327DC0"/>
    <w:rsid w:val="0033057A"/>
    <w:rsid w:val="0033531C"/>
    <w:rsid w:val="003368CF"/>
    <w:rsid w:val="003403D0"/>
    <w:rsid w:val="00347B68"/>
    <w:rsid w:val="003576BF"/>
    <w:rsid w:val="00363709"/>
    <w:rsid w:val="003658D7"/>
    <w:rsid w:val="00376732"/>
    <w:rsid w:val="00392D96"/>
    <w:rsid w:val="00394598"/>
    <w:rsid w:val="00395B6E"/>
    <w:rsid w:val="00396B94"/>
    <w:rsid w:val="003A21F2"/>
    <w:rsid w:val="003A7A7F"/>
    <w:rsid w:val="003B0374"/>
    <w:rsid w:val="003B4663"/>
    <w:rsid w:val="003B486A"/>
    <w:rsid w:val="003B5AC2"/>
    <w:rsid w:val="003C0431"/>
    <w:rsid w:val="003C0CAB"/>
    <w:rsid w:val="003C1DD3"/>
    <w:rsid w:val="003C4CDC"/>
    <w:rsid w:val="003C7BD9"/>
    <w:rsid w:val="003D0A90"/>
    <w:rsid w:val="003D1EAA"/>
    <w:rsid w:val="003D6716"/>
    <w:rsid w:val="003D7B7B"/>
    <w:rsid w:val="003E2A17"/>
    <w:rsid w:val="003E2AF9"/>
    <w:rsid w:val="003E4C67"/>
    <w:rsid w:val="003E5557"/>
    <w:rsid w:val="003F18F9"/>
    <w:rsid w:val="004044B5"/>
    <w:rsid w:val="00410F69"/>
    <w:rsid w:val="00411FA2"/>
    <w:rsid w:val="00414D22"/>
    <w:rsid w:val="00421AD6"/>
    <w:rsid w:val="00422871"/>
    <w:rsid w:val="00422A53"/>
    <w:rsid w:val="00423E51"/>
    <w:rsid w:val="004242A5"/>
    <w:rsid w:val="00425B22"/>
    <w:rsid w:val="004266D4"/>
    <w:rsid w:val="00436541"/>
    <w:rsid w:val="00442E9C"/>
    <w:rsid w:val="00443A40"/>
    <w:rsid w:val="00444D17"/>
    <w:rsid w:val="00445BAC"/>
    <w:rsid w:val="00445EE4"/>
    <w:rsid w:val="004502D0"/>
    <w:rsid w:val="00455C3E"/>
    <w:rsid w:val="00460940"/>
    <w:rsid w:val="00460E9E"/>
    <w:rsid w:val="0046419D"/>
    <w:rsid w:val="004644EC"/>
    <w:rsid w:val="00471D52"/>
    <w:rsid w:val="00473B60"/>
    <w:rsid w:val="00474650"/>
    <w:rsid w:val="00475DE5"/>
    <w:rsid w:val="00482CAC"/>
    <w:rsid w:val="00485826"/>
    <w:rsid w:val="00490B4C"/>
    <w:rsid w:val="004946FB"/>
    <w:rsid w:val="00496CB8"/>
    <w:rsid w:val="004A2664"/>
    <w:rsid w:val="004A580F"/>
    <w:rsid w:val="004B0C57"/>
    <w:rsid w:val="004B1AF9"/>
    <w:rsid w:val="004B4730"/>
    <w:rsid w:val="004B5311"/>
    <w:rsid w:val="004B60C8"/>
    <w:rsid w:val="004C3DF0"/>
    <w:rsid w:val="004C5DD5"/>
    <w:rsid w:val="004D6522"/>
    <w:rsid w:val="004E34EB"/>
    <w:rsid w:val="004E48CD"/>
    <w:rsid w:val="004E6F05"/>
    <w:rsid w:val="004F2AFD"/>
    <w:rsid w:val="004F744D"/>
    <w:rsid w:val="00504084"/>
    <w:rsid w:val="00504AC2"/>
    <w:rsid w:val="005138FE"/>
    <w:rsid w:val="00513AB8"/>
    <w:rsid w:val="00515EBD"/>
    <w:rsid w:val="00517241"/>
    <w:rsid w:val="00521A9B"/>
    <w:rsid w:val="00523415"/>
    <w:rsid w:val="00524AB5"/>
    <w:rsid w:val="00526741"/>
    <w:rsid w:val="00526C10"/>
    <w:rsid w:val="005321CD"/>
    <w:rsid w:val="00534395"/>
    <w:rsid w:val="005356F0"/>
    <w:rsid w:val="005364DE"/>
    <w:rsid w:val="00542907"/>
    <w:rsid w:val="00542F2D"/>
    <w:rsid w:val="00543F3D"/>
    <w:rsid w:val="005471E6"/>
    <w:rsid w:val="00551978"/>
    <w:rsid w:val="00551A49"/>
    <w:rsid w:val="0056347B"/>
    <w:rsid w:val="00566C93"/>
    <w:rsid w:val="00567CDA"/>
    <w:rsid w:val="00570625"/>
    <w:rsid w:val="00571880"/>
    <w:rsid w:val="00573393"/>
    <w:rsid w:val="00573717"/>
    <w:rsid w:val="00576204"/>
    <w:rsid w:val="005804AD"/>
    <w:rsid w:val="005814D1"/>
    <w:rsid w:val="00586A13"/>
    <w:rsid w:val="00587E9E"/>
    <w:rsid w:val="00597CA4"/>
    <w:rsid w:val="005A0EE0"/>
    <w:rsid w:val="005A6601"/>
    <w:rsid w:val="005A7FB5"/>
    <w:rsid w:val="005B02FC"/>
    <w:rsid w:val="005B391A"/>
    <w:rsid w:val="005B4FAE"/>
    <w:rsid w:val="005B720B"/>
    <w:rsid w:val="005D1828"/>
    <w:rsid w:val="005D21CD"/>
    <w:rsid w:val="005D48AF"/>
    <w:rsid w:val="005D7674"/>
    <w:rsid w:val="005D781B"/>
    <w:rsid w:val="005E6E68"/>
    <w:rsid w:val="005F30DF"/>
    <w:rsid w:val="005F77E8"/>
    <w:rsid w:val="00600259"/>
    <w:rsid w:val="00600B0D"/>
    <w:rsid w:val="00602D74"/>
    <w:rsid w:val="00603B0F"/>
    <w:rsid w:val="0060419A"/>
    <w:rsid w:val="006044BA"/>
    <w:rsid w:val="00616F8F"/>
    <w:rsid w:val="00625EEC"/>
    <w:rsid w:val="006274FA"/>
    <w:rsid w:val="00632DC6"/>
    <w:rsid w:val="00633680"/>
    <w:rsid w:val="00634A9F"/>
    <w:rsid w:val="00637D18"/>
    <w:rsid w:val="006403D9"/>
    <w:rsid w:val="006456D4"/>
    <w:rsid w:val="00646635"/>
    <w:rsid w:val="00646D2A"/>
    <w:rsid w:val="00653395"/>
    <w:rsid w:val="006625E4"/>
    <w:rsid w:val="00663475"/>
    <w:rsid w:val="00663956"/>
    <w:rsid w:val="00666E42"/>
    <w:rsid w:val="006674DA"/>
    <w:rsid w:val="0066755C"/>
    <w:rsid w:val="0068074C"/>
    <w:rsid w:val="0068692D"/>
    <w:rsid w:val="00687616"/>
    <w:rsid w:val="006911F1"/>
    <w:rsid w:val="006915B3"/>
    <w:rsid w:val="00694E0C"/>
    <w:rsid w:val="00695C62"/>
    <w:rsid w:val="006A2824"/>
    <w:rsid w:val="006A2DF4"/>
    <w:rsid w:val="006A352A"/>
    <w:rsid w:val="006A5C21"/>
    <w:rsid w:val="006A63E9"/>
    <w:rsid w:val="006B6FE9"/>
    <w:rsid w:val="006B7CB0"/>
    <w:rsid w:val="006C482E"/>
    <w:rsid w:val="006C55A1"/>
    <w:rsid w:val="006C5AAC"/>
    <w:rsid w:val="006D47B3"/>
    <w:rsid w:val="006D6960"/>
    <w:rsid w:val="006E07BC"/>
    <w:rsid w:val="006E15CC"/>
    <w:rsid w:val="006E3233"/>
    <w:rsid w:val="006E39C0"/>
    <w:rsid w:val="006E7499"/>
    <w:rsid w:val="006F382C"/>
    <w:rsid w:val="00707FFB"/>
    <w:rsid w:val="007176FA"/>
    <w:rsid w:val="00721AD6"/>
    <w:rsid w:val="0072655F"/>
    <w:rsid w:val="007345DE"/>
    <w:rsid w:val="007359DB"/>
    <w:rsid w:val="00735ED9"/>
    <w:rsid w:val="007409DF"/>
    <w:rsid w:val="00743C86"/>
    <w:rsid w:val="00745F6A"/>
    <w:rsid w:val="0074627A"/>
    <w:rsid w:val="00750AB8"/>
    <w:rsid w:val="0075167B"/>
    <w:rsid w:val="0075221F"/>
    <w:rsid w:val="007533F9"/>
    <w:rsid w:val="00755CEE"/>
    <w:rsid w:val="0076134E"/>
    <w:rsid w:val="00761BA1"/>
    <w:rsid w:val="00762586"/>
    <w:rsid w:val="00763BE2"/>
    <w:rsid w:val="00764715"/>
    <w:rsid w:val="00766E0C"/>
    <w:rsid w:val="0077055E"/>
    <w:rsid w:val="00772F36"/>
    <w:rsid w:val="00773516"/>
    <w:rsid w:val="00773779"/>
    <w:rsid w:val="00774B17"/>
    <w:rsid w:val="007875CA"/>
    <w:rsid w:val="00787C41"/>
    <w:rsid w:val="00790B1B"/>
    <w:rsid w:val="00791AFD"/>
    <w:rsid w:val="00792D79"/>
    <w:rsid w:val="00792E05"/>
    <w:rsid w:val="00794A7F"/>
    <w:rsid w:val="007A1037"/>
    <w:rsid w:val="007A1BFC"/>
    <w:rsid w:val="007C73DB"/>
    <w:rsid w:val="007C7ACA"/>
    <w:rsid w:val="007D1F74"/>
    <w:rsid w:val="007D21AB"/>
    <w:rsid w:val="007D4D0D"/>
    <w:rsid w:val="007D514B"/>
    <w:rsid w:val="007D7FD0"/>
    <w:rsid w:val="007E535A"/>
    <w:rsid w:val="007E579B"/>
    <w:rsid w:val="007F0074"/>
    <w:rsid w:val="007F15DF"/>
    <w:rsid w:val="007F338E"/>
    <w:rsid w:val="007F4BF6"/>
    <w:rsid w:val="007F5BCC"/>
    <w:rsid w:val="007F73FD"/>
    <w:rsid w:val="00803EA6"/>
    <w:rsid w:val="00804346"/>
    <w:rsid w:val="00810FE6"/>
    <w:rsid w:val="00811DFD"/>
    <w:rsid w:val="00812D85"/>
    <w:rsid w:val="00816195"/>
    <w:rsid w:val="00816C59"/>
    <w:rsid w:val="00824F85"/>
    <w:rsid w:val="00826EA8"/>
    <w:rsid w:val="00827AAF"/>
    <w:rsid w:val="00830F3C"/>
    <w:rsid w:val="00833301"/>
    <w:rsid w:val="00845A53"/>
    <w:rsid w:val="00852248"/>
    <w:rsid w:val="008532EA"/>
    <w:rsid w:val="00853C93"/>
    <w:rsid w:val="008559A8"/>
    <w:rsid w:val="00860762"/>
    <w:rsid w:val="00860971"/>
    <w:rsid w:val="00862766"/>
    <w:rsid w:val="008629F7"/>
    <w:rsid w:val="00867FAB"/>
    <w:rsid w:val="00867FB5"/>
    <w:rsid w:val="00873CF0"/>
    <w:rsid w:val="00876457"/>
    <w:rsid w:val="00880204"/>
    <w:rsid w:val="0088299E"/>
    <w:rsid w:val="00893981"/>
    <w:rsid w:val="00897D33"/>
    <w:rsid w:val="008A137C"/>
    <w:rsid w:val="008A5554"/>
    <w:rsid w:val="008B0C9C"/>
    <w:rsid w:val="008B2F01"/>
    <w:rsid w:val="008B308A"/>
    <w:rsid w:val="008B4458"/>
    <w:rsid w:val="008B7B0B"/>
    <w:rsid w:val="008C0FDE"/>
    <w:rsid w:val="008C242A"/>
    <w:rsid w:val="008C294C"/>
    <w:rsid w:val="008C4E55"/>
    <w:rsid w:val="008C562F"/>
    <w:rsid w:val="008C5F13"/>
    <w:rsid w:val="008D278F"/>
    <w:rsid w:val="008D75D6"/>
    <w:rsid w:val="008E4385"/>
    <w:rsid w:val="008F40EF"/>
    <w:rsid w:val="008F635A"/>
    <w:rsid w:val="00905A4C"/>
    <w:rsid w:val="00910819"/>
    <w:rsid w:val="00911A74"/>
    <w:rsid w:val="00917750"/>
    <w:rsid w:val="009220E3"/>
    <w:rsid w:val="00926FC9"/>
    <w:rsid w:val="00930D7F"/>
    <w:rsid w:val="00933CCA"/>
    <w:rsid w:val="00937D96"/>
    <w:rsid w:val="00947387"/>
    <w:rsid w:val="009500B8"/>
    <w:rsid w:val="00952143"/>
    <w:rsid w:val="0095513E"/>
    <w:rsid w:val="00963E2E"/>
    <w:rsid w:val="00964F66"/>
    <w:rsid w:val="00974162"/>
    <w:rsid w:val="00975B19"/>
    <w:rsid w:val="00984DE6"/>
    <w:rsid w:val="0099094C"/>
    <w:rsid w:val="00996DAB"/>
    <w:rsid w:val="009A1CE9"/>
    <w:rsid w:val="009A204C"/>
    <w:rsid w:val="009C614E"/>
    <w:rsid w:val="009D1328"/>
    <w:rsid w:val="009D7EA3"/>
    <w:rsid w:val="009E246D"/>
    <w:rsid w:val="009E287C"/>
    <w:rsid w:val="009E4BF2"/>
    <w:rsid w:val="00A011D8"/>
    <w:rsid w:val="00A0161E"/>
    <w:rsid w:val="00A05368"/>
    <w:rsid w:val="00A05BDD"/>
    <w:rsid w:val="00A13381"/>
    <w:rsid w:val="00A134A6"/>
    <w:rsid w:val="00A14A54"/>
    <w:rsid w:val="00A21BB4"/>
    <w:rsid w:val="00A26223"/>
    <w:rsid w:val="00A271ED"/>
    <w:rsid w:val="00A34445"/>
    <w:rsid w:val="00A3639C"/>
    <w:rsid w:val="00A41AE4"/>
    <w:rsid w:val="00A42150"/>
    <w:rsid w:val="00A4651D"/>
    <w:rsid w:val="00A53A0F"/>
    <w:rsid w:val="00A55302"/>
    <w:rsid w:val="00A56505"/>
    <w:rsid w:val="00A614C7"/>
    <w:rsid w:val="00A634A5"/>
    <w:rsid w:val="00A703F0"/>
    <w:rsid w:val="00A72517"/>
    <w:rsid w:val="00A75DD4"/>
    <w:rsid w:val="00A810E6"/>
    <w:rsid w:val="00A86DC0"/>
    <w:rsid w:val="00A90348"/>
    <w:rsid w:val="00AA41D4"/>
    <w:rsid w:val="00AA49DD"/>
    <w:rsid w:val="00AB779F"/>
    <w:rsid w:val="00AD0975"/>
    <w:rsid w:val="00AD17D2"/>
    <w:rsid w:val="00AD2CE1"/>
    <w:rsid w:val="00AD3D2C"/>
    <w:rsid w:val="00AD6EB3"/>
    <w:rsid w:val="00AE2959"/>
    <w:rsid w:val="00AE4695"/>
    <w:rsid w:val="00AE78C5"/>
    <w:rsid w:val="00AE7E82"/>
    <w:rsid w:val="00AF0175"/>
    <w:rsid w:val="00AF1751"/>
    <w:rsid w:val="00AF2343"/>
    <w:rsid w:val="00AF3B3D"/>
    <w:rsid w:val="00AF5A48"/>
    <w:rsid w:val="00B02963"/>
    <w:rsid w:val="00B03F2A"/>
    <w:rsid w:val="00B04488"/>
    <w:rsid w:val="00B04525"/>
    <w:rsid w:val="00B054AE"/>
    <w:rsid w:val="00B100E8"/>
    <w:rsid w:val="00B12481"/>
    <w:rsid w:val="00B12A00"/>
    <w:rsid w:val="00B15B7C"/>
    <w:rsid w:val="00B176B4"/>
    <w:rsid w:val="00B3251B"/>
    <w:rsid w:val="00B36D36"/>
    <w:rsid w:val="00B4419F"/>
    <w:rsid w:val="00B45FC8"/>
    <w:rsid w:val="00B51B89"/>
    <w:rsid w:val="00B51C56"/>
    <w:rsid w:val="00B54AE3"/>
    <w:rsid w:val="00B60045"/>
    <w:rsid w:val="00B60E8A"/>
    <w:rsid w:val="00B639F3"/>
    <w:rsid w:val="00B64809"/>
    <w:rsid w:val="00B72F4E"/>
    <w:rsid w:val="00B741A1"/>
    <w:rsid w:val="00B76480"/>
    <w:rsid w:val="00B76811"/>
    <w:rsid w:val="00B831EA"/>
    <w:rsid w:val="00B8524B"/>
    <w:rsid w:val="00B874B7"/>
    <w:rsid w:val="00B90148"/>
    <w:rsid w:val="00B912CD"/>
    <w:rsid w:val="00B9683F"/>
    <w:rsid w:val="00B970DD"/>
    <w:rsid w:val="00BA0C99"/>
    <w:rsid w:val="00BA1206"/>
    <w:rsid w:val="00BA5156"/>
    <w:rsid w:val="00BA54A9"/>
    <w:rsid w:val="00BB0DE0"/>
    <w:rsid w:val="00BB619E"/>
    <w:rsid w:val="00BC4C29"/>
    <w:rsid w:val="00BD6055"/>
    <w:rsid w:val="00BD66BF"/>
    <w:rsid w:val="00BE12E5"/>
    <w:rsid w:val="00BE2E84"/>
    <w:rsid w:val="00BE33C2"/>
    <w:rsid w:val="00BE369C"/>
    <w:rsid w:val="00BE44B7"/>
    <w:rsid w:val="00BF0AB4"/>
    <w:rsid w:val="00C0407C"/>
    <w:rsid w:val="00C04A1E"/>
    <w:rsid w:val="00C06364"/>
    <w:rsid w:val="00C11140"/>
    <w:rsid w:val="00C1153F"/>
    <w:rsid w:val="00C13984"/>
    <w:rsid w:val="00C16947"/>
    <w:rsid w:val="00C16C55"/>
    <w:rsid w:val="00C17FDA"/>
    <w:rsid w:val="00C2321E"/>
    <w:rsid w:val="00C24986"/>
    <w:rsid w:val="00C2504B"/>
    <w:rsid w:val="00C34D43"/>
    <w:rsid w:val="00C3673E"/>
    <w:rsid w:val="00C45B21"/>
    <w:rsid w:val="00C50AB2"/>
    <w:rsid w:val="00C52254"/>
    <w:rsid w:val="00C54DE5"/>
    <w:rsid w:val="00C558A2"/>
    <w:rsid w:val="00C55F08"/>
    <w:rsid w:val="00C56379"/>
    <w:rsid w:val="00C606F1"/>
    <w:rsid w:val="00C71483"/>
    <w:rsid w:val="00C71915"/>
    <w:rsid w:val="00C75E96"/>
    <w:rsid w:val="00C8073D"/>
    <w:rsid w:val="00C86081"/>
    <w:rsid w:val="00C86B95"/>
    <w:rsid w:val="00C93880"/>
    <w:rsid w:val="00C9491A"/>
    <w:rsid w:val="00C96B4E"/>
    <w:rsid w:val="00C96CD0"/>
    <w:rsid w:val="00C973D4"/>
    <w:rsid w:val="00C97CD8"/>
    <w:rsid w:val="00CA1619"/>
    <w:rsid w:val="00CA79EE"/>
    <w:rsid w:val="00CB3878"/>
    <w:rsid w:val="00CB3D33"/>
    <w:rsid w:val="00CC197F"/>
    <w:rsid w:val="00CC55D4"/>
    <w:rsid w:val="00CC7570"/>
    <w:rsid w:val="00CD1F77"/>
    <w:rsid w:val="00CD2678"/>
    <w:rsid w:val="00CD2D9D"/>
    <w:rsid w:val="00CD4B29"/>
    <w:rsid w:val="00CE5E3F"/>
    <w:rsid w:val="00CF09D9"/>
    <w:rsid w:val="00CF4081"/>
    <w:rsid w:val="00CF639B"/>
    <w:rsid w:val="00D01225"/>
    <w:rsid w:val="00D02924"/>
    <w:rsid w:val="00D02AC4"/>
    <w:rsid w:val="00D11DDB"/>
    <w:rsid w:val="00D12442"/>
    <w:rsid w:val="00D1448A"/>
    <w:rsid w:val="00D17963"/>
    <w:rsid w:val="00D2155F"/>
    <w:rsid w:val="00D24779"/>
    <w:rsid w:val="00D2689F"/>
    <w:rsid w:val="00D3017E"/>
    <w:rsid w:val="00D33351"/>
    <w:rsid w:val="00D4117A"/>
    <w:rsid w:val="00D471C5"/>
    <w:rsid w:val="00D47D62"/>
    <w:rsid w:val="00D47F69"/>
    <w:rsid w:val="00D51B46"/>
    <w:rsid w:val="00D53BA7"/>
    <w:rsid w:val="00D575EE"/>
    <w:rsid w:val="00D72620"/>
    <w:rsid w:val="00D75216"/>
    <w:rsid w:val="00D76D3B"/>
    <w:rsid w:val="00D77702"/>
    <w:rsid w:val="00D86656"/>
    <w:rsid w:val="00D87792"/>
    <w:rsid w:val="00D90227"/>
    <w:rsid w:val="00D9022D"/>
    <w:rsid w:val="00D923D7"/>
    <w:rsid w:val="00D9662A"/>
    <w:rsid w:val="00DA6BA1"/>
    <w:rsid w:val="00DB47FD"/>
    <w:rsid w:val="00DB5239"/>
    <w:rsid w:val="00DB6636"/>
    <w:rsid w:val="00DC30F4"/>
    <w:rsid w:val="00DD26D6"/>
    <w:rsid w:val="00DD3747"/>
    <w:rsid w:val="00DD4B40"/>
    <w:rsid w:val="00DE0B0A"/>
    <w:rsid w:val="00DE24A8"/>
    <w:rsid w:val="00DE3346"/>
    <w:rsid w:val="00DE3E7A"/>
    <w:rsid w:val="00DE5114"/>
    <w:rsid w:val="00DF3591"/>
    <w:rsid w:val="00DF49A0"/>
    <w:rsid w:val="00E0080E"/>
    <w:rsid w:val="00E0087E"/>
    <w:rsid w:val="00E01C1D"/>
    <w:rsid w:val="00E037A2"/>
    <w:rsid w:val="00E068C6"/>
    <w:rsid w:val="00E06DB0"/>
    <w:rsid w:val="00E07146"/>
    <w:rsid w:val="00E13C1B"/>
    <w:rsid w:val="00E16BE8"/>
    <w:rsid w:val="00E16CAA"/>
    <w:rsid w:val="00E2242E"/>
    <w:rsid w:val="00E31CE9"/>
    <w:rsid w:val="00E31DAD"/>
    <w:rsid w:val="00E363F5"/>
    <w:rsid w:val="00E41290"/>
    <w:rsid w:val="00E41CEA"/>
    <w:rsid w:val="00E453AC"/>
    <w:rsid w:val="00E5534B"/>
    <w:rsid w:val="00E57E09"/>
    <w:rsid w:val="00E6069B"/>
    <w:rsid w:val="00E62B81"/>
    <w:rsid w:val="00E67598"/>
    <w:rsid w:val="00E6774F"/>
    <w:rsid w:val="00E720A2"/>
    <w:rsid w:val="00E763E4"/>
    <w:rsid w:val="00E834CF"/>
    <w:rsid w:val="00E84C42"/>
    <w:rsid w:val="00E85605"/>
    <w:rsid w:val="00E91195"/>
    <w:rsid w:val="00E96D55"/>
    <w:rsid w:val="00E97182"/>
    <w:rsid w:val="00EA16F1"/>
    <w:rsid w:val="00EA292C"/>
    <w:rsid w:val="00EB1435"/>
    <w:rsid w:val="00EB2B92"/>
    <w:rsid w:val="00EC028E"/>
    <w:rsid w:val="00EC491F"/>
    <w:rsid w:val="00EC53A2"/>
    <w:rsid w:val="00EC5714"/>
    <w:rsid w:val="00ED1CC5"/>
    <w:rsid w:val="00ED7845"/>
    <w:rsid w:val="00EE4EA1"/>
    <w:rsid w:val="00EE542D"/>
    <w:rsid w:val="00EF2B2F"/>
    <w:rsid w:val="00EF3998"/>
    <w:rsid w:val="00EF571F"/>
    <w:rsid w:val="00F02C7E"/>
    <w:rsid w:val="00F038A0"/>
    <w:rsid w:val="00F038D6"/>
    <w:rsid w:val="00F072E5"/>
    <w:rsid w:val="00F11D87"/>
    <w:rsid w:val="00F150FD"/>
    <w:rsid w:val="00F15BD6"/>
    <w:rsid w:val="00F211C1"/>
    <w:rsid w:val="00F211C8"/>
    <w:rsid w:val="00F23720"/>
    <w:rsid w:val="00F26FFA"/>
    <w:rsid w:val="00F3340B"/>
    <w:rsid w:val="00F33B79"/>
    <w:rsid w:val="00F346C8"/>
    <w:rsid w:val="00F36C65"/>
    <w:rsid w:val="00F43373"/>
    <w:rsid w:val="00F45630"/>
    <w:rsid w:val="00F46365"/>
    <w:rsid w:val="00F52645"/>
    <w:rsid w:val="00F53F21"/>
    <w:rsid w:val="00F54FBA"/>
    <w:rsid w:val="00F568CB"/>
    <w:rsid w:val="00F57725"/>
    <w:rsid w:val="00F601E3"/>
    <w:rsid w:val="00F61C14"/>
    <w:rsid w:val="00F660CD"/>
    <w:rsid w:val="00F73F0B"/>
    <w:rsid w:val="00F74ABD"/>
    <w:rsid w:val="00F764E7"/>
    <w:rsid w:val="00F86543"/>
    <w:rsid w:val="00F94613"/>
    <w:rsid w:val="00FA0285"/>
    <w:rsid w:val="00FA0FA0"/>
    <w:rsid w:val="00FA1C09"/>
    <w:rsid w:val="00FA39BF"/>
    <w:rsid w:val="00FB378D"/>
    <w:rsid w:val="00FC43DD"/>
    <w:rsid w:val="00FC6E2C"/>
    <w:rsid w:val="00FD0794"/>
    <w:rsid w:val="00FD52C9"/>
    <w:rsid w:val="00FE1F46"/>
    <w:rsid w:val="00FE3217"/>
    <w:rsid w:val="00FE5A4A"/>
    <w:rsid w:val="00FE5E66"/>
    <w:rsid w:val="00FF4D04"/>
    <w:rsid w:val="00FF6396"/>
    <w:rsid w:val="00FF65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58E9C9"/>
  <w14:defaultImageDpi w14:val="0"/>
  <w15:docId w15:val="{230FAEFD-5B23-4889-B871-13CDED3EA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macro" w:semiHidden="1" w:unhideWhenUsed="1"/>
    <w:lsdException w:name="List Bullet" w:semiHidden="1" w:unhideWhenUsed="1"/>
    <w:lsdException w:name="List Number" w:semiHidden="1" w:unhideWhenUsed="1"/>
    <w:lsdException w:name="Title" w:locked="1" w:uiPriority="0" w:qFormat="1"/>
    <w:lsdException w:name="Default Paragraph Font" w:locked="1" w:uiPriority="0"/>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trong" w:locked="1" w:uiPriority="0" w:qFormat="1"/>
    <w:lsdException w:name="Emphasis" w:locked="1" w:uiPriority="0" w:qFormat="1"/>
    <w:lsdException w:name="Plain Text" w:semiHidden="1" w:unhideWhenUsed="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0E9E"/>
    <w:pPr>
      <w:autoSpaceDE w:val="0"/>
      <w:autoSpaceDN w:val="0"/>
      <w:adjustRightInd w:val="0"/>
    </w:pPr>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uiPriority w:val="99"/>
    <w:rsid w:val="00460E9E"/>
    <w:rPr>
      <w:rFonts w:cs="Times New Roman"/>
    </w:rPr>
  </w:style>
  <w:style w:type="paragraph" w:styleId="Tekstpodstawowy2">
    <w:name w:val="Body Text 2"/>
    <w:basedOn w:val="Normalny"/>
    <w:link w:val="Tekstpodstawowy2Znak"/>
    <w:uiPriority w:val="99"/>
    <w:rsid w:val="00460E9E"/>
    <w:pPr>
      <w:widowControl w:val="0"/>
      <w:ind w:left="709" w:hanging="283"/>
      <w:jc w:val="both"/>
    </w:pPr>
  </w:style>
  <w:style w:type="character" w:customStyle="1" w:styleId="Tekstpodstawowy2Znak">
    <w:name w:val="Tekst podstawowy 2 Znak"/>
    <w:link w:val="Tekstpodstawowy2"/>
    <w:uiPriority w:val="99"/>
    <w:locked/>
    <w:rPr>
      <w:rFonts w:cs="Times New Roman"/>
      <w:sz w:val="24"/>
      <w:szCs w:val="24"/>
    </w:rPr>
  </w:style>
  <w:style w:type="paragraph" w:styleId="Tekstpodstawowy">
    <w:name w:val="Body Text"/>
    <w:basedOn w:val="Normalny"/>
    <w:link w:val="TekstpodstawowyZnak"/>
    <w:uiPriority w:val="99"/>
    <w:rsid w:val="00460E9E"/>
    <w:pPr>
      <w:widowControl w:val="0"/>
      <w:jc w:val="both"/>
    </w:pPr>
  </w:style>
  <w:style w:type="character" w:customStyle="1" w:styleId="TekstpodstawowyZnak">
    <w:name w:val="Tekst podstawowy Znak"/>
    <w:link w:val="Tekstpodstawowy"/>
    <w:uiPriority w:val="99"/>
    <w:semiHidden/>
    <w:locked/>
    <w:rPr>
      <w:rFonts w:cs="Times New Roman"/>
      <w:sz w:val="24"/>
      <w:szCs w:val="24"/>
    </w:rPr>
  </w:style>
  <w:style w:type="paragraph" w:styleId="Stopka">
    <w:name w:val="footer"/>
    <w:basedOn w:val="Normalny"/>
    <w:link w:val="StopkaZnak"/>
    <w:uiPriority w:val="99"/>
    <w:rsid w:val="00460E9E"/>
    <w:pPr>
      <w:tabs>
        <w:tab w:val="center" w:pos="4536"/>
        <w:tab w:val="right" w:pos="9072"/>
      </w:tabs>
    </w:pPr>
  </w:style>
  <w:style w:type="character" w:customStyle="1" w:styleId="StopkaZnak">
    <w:name w:val="Stopka Znak"/>
    <w:link w:val="Stopka"/>
    <w:uiPriority w:val="99"/>
    <w:locked/>
    <w:rPr>
      <w:rFonts w:cs="Times New Roman"/>
      <w:sz w:val="24"/>
      <w:szCs w:val="24"/>
    </w:rPr>
  </w:style>
  <w:style w:type="paragraph" w:styleId="Zwykytekst">
    <w:name w:val="Plain Text"/>
    <w:basedOn w:val="Normalny"/>
    <w:link w:val="ZwykytekstZnak"/>
    <w:uiPriority w:val="99"/>
    <w:rsid w:val="00460E9E"/>
    <w:pPr>
      <w:widowControl w:val="0"/>
    </w:pPr>
    <w:rPr>
      <w:rFonts w:ascii="Courier New" w:hAnsi="Courier New" w:cs="Courier New"/>
      <w:sz w:val="20"/>
      <w:szCs w:val="20"/>
    </w:rPr>
  </w:style>
  <w:style w:type="character" w:customStyle="1" w:styleId="ZwykytekstZnak">
    <w:name w:val="Zwykły tekst Znak"/>
    <w:link w:val="Zwykytekst"/>
    <w:uiPriority w:val="99"/>
    <w:locked/>
    <w:rPr>
      <w:rFonts w:ascii="Courier New" w:hAnsi="Courier New" w:cs="Courier New"/>
      <w:sz w:val="20"/>
      <w:szCs w:val="20"/>
    </w:rPr>
  </w:style>
  <w:style w:type="character" w:styleId="Hipercze">
    <w:name w:val="Hyperlink"/>
    <w:uiPriority w:val="99"/>
    <w:rsid w:val="00460E9E"/>
    <w:rPr>
      <w:rFonts w:cs="Times New Roman"/>
      <w:color w:val="0000FF"/>
      <w:u w:val="single"/>
    </w:rPr>
  </w:style>
  <w:style w:type="paragraph" w:styleId="Tekstdymka">
    <w:name w:val="Balloon Text"/>
    <w:basedOn w:val="Normalny"/>
    <w:link w:val="TekstdymkaZnak"/>
    <w:uiPriority w:val="99"/>
    <w:semiHidden/>
    <w:rsid w:val="003F18F9"/>
    <w:rPr>
      <w:rFonts w:ascii="Tahoma" w:hAnsi="Tahoma" w:cs="Tahoma"/>
      <w:sz w:val="16"/>
      <w:szCs w:val="16"/>
    </w:rPr>
  </w:style>
  <w:style w:type="character" w:customStyle="1" w:styleId="TekstdymkaZnak">
    <w:name w:val="Tekst dymka Znak"/>
    <w:link w:val="Tekstdymka"/>
    <w:uiPriority w:val="99"/>
    <w:semiHidden/>
    <w:locked/>
    <w:rsid w:val="003F18F9"/>
    <w:rPr>
      <w:rFonts w:ascii="Tahoma" w:hAnsi="Tahoma" w:cs="Tahoma"/>
      <w:sz w:val="16"/>
      <w:szCs w:val="16"/>
    </w:rPr>
  </w:style>
  <w:style w:type="paragraph" w:styleId="HTML-wstpniesformatowany">
    <w:name w:val="HTML Preformatted"/>
    <w:basedOn w:val="Normalny"/>
    <w:link w:val="HTML-wstpniesformatowanyZnak"/>
    <w:uiPriority w:val="99"/>
    <w:semiHidden/>
    <w:rsid w:val="001243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wstpniesformatowanyZnak">
    <w:name w:val="HTML - wstępnie sformatowany Znak"/>
    <w:link w:val="HTML-wstpniesformatowany"/>
    <w:uiPriority w:val="99"/>
    <w:semiHidden/>
    <w:locked/>
    <w:rsid w:val="001243BC"/>
    <w:rPr>
      <w:rFonts w:ascii="Courier New" w:hAnsi="Courier New" w:cs="Courier New"/>
      <w:sz w:val="20"/>
      <w:szCs w:val="20"/>
    </w:rPr>
  </w:style>
  <w:style w:type="paragraph" w:styleId="Nagwek">
    <w:name w:val="header"/>
    <w:basedOn w:val="Normalny"/>
    <w:link w:val="NagwekZnak"/>
    <w:uiPriority w:val="99"/>
    <w:rsid w:val="00911A74"/>
    <w:pPr>
      <w:tabs>
        <w:tab w:val="center" w:pos="4536"/>
        <w:tab w:val="right" w:pos="9072"/>
      </w:tabs>
    </w:pPr>
  </w:style>
  <w:style w:type="character" w:customStyle="1" w:styleId="NagwekZnak">
    <w:name w:val="Nagłówek Znak"/>
    <w:link w:val="Nagwek"/>
    <w:uiPriority w:val="99"/>
    <w:locked/>
    <w:rsid w:val="00911A74"/>
    <w:rPr>
      <w:rFonts w:cs="Times New Roman"/>
      <w:sz w:val="24"/>
      <w:szCs w:val="24"/>
    </w:rPr>
  </w:style>
  <w:style w:type="paragraph" w:customStyle="1" w:styleId="Standard">
    <w:name w:val="Standard"/>
    <w:rsid w:val="006C482E"/>
    <w:pPr>
      <w:widowControl w:val="0"/>
      <w:suppressAutoHyphens/>
      <w:autoSpaceDN w:val="0"/>
      <w:textAlignment w:val="baseline"/>
    </w:pPr>
    <w:rPr>
      <w:rFonts w:cs="Mangal"/>
      <w:kern w:val="3"/>
      <w:sz w:val="24"/>
      <w:szCs w:val="24"/>
      <w:lang w:eastAsia="zh-CN" w:bidi="hi-IN"/>
    </w:rPr>
  </w:style>
  <w:style w:type="character" w:styleId="Odwoaniedokomentarza">
    <w:name w:val="annotation reference"/>
    <w:uiPriority w:val="99"/>
    <w:rsid w:val="009C614E"/>
    <w:rPr>
      <w:rFonts w:cs="Times New Roman"/>
      <w:sz w:val="16"/>
      <w:szCs w:val="16"/>
    </w:rPr>
  </w:style>
  <w:style w:type="paragraph" w:styleId="Tekstkomentarza">
    <w:name w:val="annotation text"/>
    <w:basedOn w:val="Normalny"/>
    <w:link w:val="TekstkomentarzaZnak"/>
    <w:uiPriority w:val="99"/>
    <w:rsid w:val="009C614E"/>
    <w:rPr>
      <w:sz w:val="20"/>
      <w:szCs w:val="20"/>
    </w:rPr>
  </w:style>
  <w:style w:type="character" w:customStyle="1" w:styleId="TekstkomentarzaZnak">
    <w:name w:val="Tekst komentarza Znak"/>
    <w:link w:val="Tekstkomentarza"/>
    <w:uiPriority w:val="99"/>
    <w:locked/>
    <w:rsid w:val="009C614E"/>
    <w:rPr>
      <w:rFonts w:cs="Times New Roman"/>
      <w:sz w:val="20"/>
      <w:szCs w:val="20"/>
    </w:rPr>
  </w:style>
  <w:style w:type="paragraph" w:styleId="Tematkomentarza">
    <w:name w:val="annotation subject"/>
    <w:basedOn w:val="Tekstkomentarza"/>
    <w:next w:val="Tekstkomentarza"/>
    <w:link w:val="TematkomentarzaZnak"/>
    <w:uiPriority w:val="99"/>
    <w:rsid w:val="009C614E"/>
    <w:rPr>
      <w:b/>
      <w:bCs/>
    </w:rPr>
  </w:style>
  <w:style w:type="character" w:customStyle="1" w:styleId="TematkomentarzaZnak">
    <w:name w:val="Temat komentarza Znak"/>
    <w:link w:val="Tematkomentarza"/>
    <w:uiPriority w:val="99"/>
    <w:locked/>
    <w:rsid w:val="009C614E"/>
    <w:rPr>
      <w:rFonts w:cs="Times New Roman"/>
      <w:b/>
      <w:bCs/>
      <w:sz w:val="20"/>
      <w:szCs w:val="20"/>
    </w:rPr>
  </w:style>
  <w:style w:type="character" w:customStyle="1" w:styleId="gwp19a79f4fsize">
    <w:name w:val="gwp19a79f4f_size"/>
    <w:rsid w:val="00D87792"/>
  </w:style>
  <w:style w:type="paragraph" w:styleId="Akapitzlist">
    <w:name w:val="List Paragraph"/>
    <w:basedOn w:val="Normalny"/>
    <w:uiPriority w:val="34"/>
    <w:qFormat/>
    <w:rsid w:val="000E2D97"/>
    <w:pPr>
      <w:ind w:left="720"/>
      <w:contextualSpacing/>
    </w:pPr>
  </w:style>
  <w:style w:type="paragraph" w:customStyle="1" w:styleId="Tekstpodstawowy21">
    <w:name w:val="Tekst podstawowy 21"/>
    <w:basedOn w:val="Normalny"/>
    <w:rsid w:val="00DE3346"/>
    <w:pPr>
      <w:widowControl w:val="0"/>
      <w:suppressAutoHyphens/>
      <w:autoSpaceDE/>
      <w:autoSpaceDN/>
      <w:adjustRightInd/>
      <w:ind w:left="709" w:hanging="283"/>
      <w:jc w:val="both"/>
    </w:pPr>
    <w:rPr>
      <w:rFonts w:ascii="Arial" w:hAnsi="Arial" w:cs="Arial"/>
      <w:sz w:val="20"/>
      <w:szCs w:val="20"/>
    </w:rPr>
  </w:style>
  <w:style w:type="paragraph" w:customStyle="1" w:styleId="dtn">
    <w:name w:val="dtn"/>
    <w:basedOn w:val="Normalny"/>
    <w:rsid w:val="00363709"/>
    <w:pPr>
      <w:autoSpaceDE/>
      <w:autoSpaceDN/>
      <w:adjustRightInd/>
      <w:spacing w:after="300"/>
    </w:pPr>
    <w:rPr>
      <w:rFonts w:ascii="inherit" w:hAnsi="inherit"/>
    </w:rPr>
  </w:style>
  <w:style w:type="paragraph" w:customStyle="1" w:styleId="WW-Tekstpodstawowy3">
    <w:name w:val="WW-Tekst podstawowy 3"/>
    <w:basedOn w:val="Normalny"/>
    <w:rsid w:val="00363709"/>
    <w:pPr>
      <w:widowControl w:val="0"/>
      <w:suppressAutoHyphens/>
      <w:autoSpaceDE/>
      <w:autoSpaceDN/>
      <w:adjustRightInd/>
      <w:jc w:val="center"/>
    </w:pPr>
    <w:rPr>
      <w:rFonts w:eastAsia="Courier New"/>
      <w:b/>
      <w:bCs/>
      <w:color w:val="00000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83950">
      <w:marLeft w:val="0"/>
      <w:marRight w:val="0"/>
      <w:marTop w:val="0"/>
      <w:marBottom w:val="0"/>
      <w:divBdr>
        <w:top w:val="none" w:sz="0" w:space="0" w:color="auto"/>
        <w:left w:val="none" w:sz="0" w:space="0" w:color="auto"/>
        <w:bottom w:val="none" w:sz="0" w:space="0" w:color="auto"/>
        <w:right w:val="none" w:sz="0" w:space="0" w:color="auto"/>
      </w:divBdr>
    </w:div>
    <w:div w:id="1417901544">
      <w:bodyDiv w:val="1"/>
      <w:marLeft w:val="0"/>
      <w:marRight w:val="0"/>
      <w:marTop w:val="0"/>
      <w:marBottom w:val="0"/>
      <w:divBdr>
        <w:top w:val="none" w:sz="0" w:space="0" w:color="auto"/>
        <w:left w:val="none" w:sz="0" w:space="0" w:color="auto"/>
        <w:bottom w:val="none" w:sz="0" w:space="0" w:color="auto"/>
        <w:right w:val="none" w:sz="0" w:space="0" w:color="auto"/>
      </w:divBdr>
    </w:div>
    <w:div w:id="1820266447">
      <w:bodyDiv w:val="1"/>
      <w:marLeft w:val="0"/>
      <w:marRight w:val="0"/>
      <w:marTop w:val="0"/>
      <w:marBottom w:val="0"/>
      <w:divBdr>
        <w:top w:val="none" w:sz="0" w:space="0" w:color="auto"/>
        <w:left w:val="none" w:sz="0" w:space="0" w:color="auto"/>
        <w:bottom w:val="none" w:sz="0" w:space="0" w:color="auto"/>
        <w:right w:val="none" w:sz="0" w:space="0" w:color="auto"/>
      </w:divBdr>
    </w:div>
    <w:div w:id="1937322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15</Pages>
  <Words>6336</Words>
  <Characters>38016</Characters>
  <Application>Microsoft Office Word</Application>
  <DocSecurity>0</DocSecurity>
  <Lines>316</Lines>
  <Paragraphs>88</Paragraphs>
  <ScaleCrop>false</ScaleCrop>
  <HeadingPairs>
    <vt:vector size="2" baseType="variant">
      <vt:variant>
        <vt:lpstr>Tytuł</vt:lpstr>
      </vt:variant>
      <vt:variant>
        <vt:i4>1</vt:i4>
      </vt:variant>
    </vt:vector>
  </HeadingPairs>
  <TitlesOfParts>
    <vt:vector size="1" baseType="lpstr">
      <vt:lpstr>UCHWAŁA NR …………………</vt:lpstr>
    </vt:vector>
  </TitlesOfParts>
  <Company>HP</Company>
  <LinksUpToDate>false</LinksUpToDate>
  <CharactersWithSpaces>44264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dc:title>
  <dc:subject/>
  <dc:creator>STUDIO DZ DANIEL ZAŁUSKI</dc:creator>
  <cp:keywords/>
  <dc:description/>
  <cp:lastModifiedBy>DANIEL ZALUSKI</cp:lastModifiedBy>
  <cp:revision>10</cp:revision>
  <cp:lastPrinted>2022-01-28T10:44:00Z</cp:lastPrinted>
  <dcterms:created xsi:type="dcterms:W3CDTF">2026-07-08T10:26:00Z</dcterms:created>
  <dcterms:modified xsi:type="dcterms:W3CDTF">2026-09-10T09:27:00Z</dcterms:modified>
</cp:coreProperties>
</file>